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44"/>
          <w:szCs w:val="44"/>
          <w:lang w:val="en-US" w:eastAsia="zh-CN"/>
        </w:rPr>
      </w:pPr>
      <w:r>
        <w:rPr>
          <w:rFonts w:hint="eastAsia"/>
          <w:b/>
          <w:bCs/>
          <w:color w:val="auto"/>
          <w:sz w:val="44"/>
          <w:szCs w:val="44"/>
          <w:lang w:val="en-US" w:eastAsia="zh-CN"/>
        </w:rPr>
        <w:t>广东省风景园林与生态景观协会</w:t>
      </w:r>
    </w:p>
    <w:p>
      <w:pPr>
        <w:jc w:val="center"/>
        <w:rPr>
          <w:rFonts w:hint="eastAsia"/>
          <w:b/>
          <w:bCs/>
          <w:color w:val="auto"/>
          <w:sz w:val="44"/>
          <w:szCs w:val="44"/>
          <w:lang w:val="en-US" w:eastAsia="zh-CN"/>
        </w:rPr>
      </w:pPr>
      <w:r>
        <w:rPr>
          <w:rFonts w:hint="eastAsia"/>
          <w:b/>
          <w:bCs/>
          <w:color w:val="auto"/>
          <w:sz w:val="44"/>
          <w:szCs w:val="44"/>
          <w:lang w:val="en-US" w:eastAsia="zh-CN"/>
        </w:rPr>
        <w:t>团体标准管理办法（试行）</w:t>
      </w:r>
    </w:p>
    <w:p>
      <w:pPr>
        <w:jc w:val="center"/>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第一章 总 则</w:t>
      </w:r>
    </w:p>
    <w:p>
      <w:pPr>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第一条 </w:t>
      </w:r>
      <w:r>
        <w:rPr>
          <w:rFonts w:hint="eastAsia" w:ascii="仿宋_GB2312" w:hAnsi="仿宋_GB2312" w:eastAsia="仿宋_GB2312" w:cs="仿宋_GB2312"/>
          <w:b w:val="0"/>
          <w:bCs w:val="0"/>
          <w:color w:val="auto"/>
          <w:kern w:val="2"/>
          <w:sz w:val="32"/>
          <w:szCs w:val="32"/>
          <w:lang w:val="en-US" w:eastAsia="zh-CN" w:bidi="ar-SA"/>
        </w:rPr>
        <w:t>为贯彻落实国务院深化标准化工作改革方案要求，满足风景园林与生态景观的市场需求，推动风景园林与生态景观行业标准化发展，根据</w:t>
      </w:r>
      <w:r>
        <w:rPr>
          <w:rFonts w:hint="eastAsia" w:ascii="仿宋_GB2312" w:hAnsi="仿宋_GB2312" w:eastAsia="仿宋_GB2312" w:cs="仿宋_GB2312"/>
          <w:b w:val="0"/>
          <w:bCs w:val="0"/>
          <w:color w:val="auto"/>
          <w:sz w:val="32"/>
          <w:szCs w:val="32"/>
          <w:lang w:val="en-US" w:eastAsia="zh-CN"/>
        </w:rPr>
        <w:t>《国务院关于印发深化标准化工作改革方案的通知》（国发[2015]13号）、《团体标准管理规定》（国标委联[2019]1号）</w:t>
      </w:r>
      <w:r>
        <w:rPr>
          <w:rFonts w:hint="eastAsia" w:ascii="仿宋_GB2312" w:hAnsi="仿宋_GB2312" w:eastAsia="仿宋_GB2312" w:cs="仿宋_GB2312"/>
          <w:b w:val="0"/>
          <w:bCs w:val="0"/>
          <w:color w:val="auto"/>
          <w:kern w:val="2"/>
          <w:sz w:val="32"/>
          <w:szCs w:val="32"/>
          <w:lang w:val="en-US" w:eastAsia="zh-CN" w:bidi="ar-SA"/>
        </w:rPr>
        <w:t>等有关规定，制定本办法。</w:t>
      </w:r>
    </w:p>
    <w:p>
      <w:pPr>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第二条 </w:t>
      </w:r>
      <w:r>
        <w:rPr>
          <w:rFonts w:hint="eastAsia" w:ascii="仿宋_GB2312" w:hAnsi="仿宋_GB2312" w:eastAsia="仿宋_GB2312" w:cs="仿宋_GB2312"/>
          <w:b w:val="0"/>
          <w:bCs w:val="0"/>
          <w:color w:val="auto"/>
          <w:sz w:val="32"/>
          <w:szCs w:val="32"/>
          <w:lang w:val="en-US" w:eastAsia="zh-CN"/>
        </w:rPr>
        <w:t>办法所指的团体标准是指以广东省风景园林与生态景观协会为平台，根据风景园林与生态景观行业发展和市场需求，由广东省风景园林与生态景观协会统一管理并组织制定的自愿性标准。</w:t>
      </w:r>
    </w:p>
    <w:p>
      <w:pPr>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第三条 </w:t>
      </w:r>
      <w:r>
        <w:rPr>
          <w:rFonts w:hint="eastAsia" w:ascii="仿宋_GB2312" w:hAnsi="仿宋_GB2312" w:eastAsia="仿宋_GB2312" w:cs="仿宋_GB2312"/>
          <w:b w:val="0"/>
          <w:bCs w:val="0"/>
          <w:color w:val="auto"/>
          <w:sz w:val="32"/>
          <w:szCs w:val="32"/>
          <w:lang w:val="en-US" w:eastAsia="zh-CN"/>
        </w:rPr>
        <w:t>广东省风景园林与生态景观协会（以下简称“协会”）秘书处负责标准的管理、制修订和实施。</w:t>
      </w:r>
    </w:p>
    <w:p>
      <w:pPr>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第四条</w:t>
      </w:r>
      <w:r>
        <w:rPr>
          <w:rFonts w:hint="eastAsia" w:ascii="仿宋_GB2312" w:hAnsi="仿宋_GB2312" w:eastAsia="仿宋_GB2312" w:cs="仿宋_GB2312"/>
          <w:b w:val="0"/>
          <w:bCs w:val="0"/>
          <w:color w:val="auto"/>
          <w:sz w:val="32"/>
          <w:szCs w:val="32"/>
          <w:lang w:val="en-US" w:eastAsia="zh-CN"/>
        </w:rPr>
        <w:t xml:space="preserve"> 团体标准制修订应遵循以下原则：</w:t>
      </w:r>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 遵守国家有关法律、法规、强制性标准;</w:t>
      </w:r>
    </w:p>
    <w:p>
      <w:pPr>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 优先支持符合经济发展方向，促进科学技术进步，提高园林绿化及产品质量和满足市场需求的项目;</w:t>
      </w:r>
    </w:p>
    <w:p>
      <w:pPr>
        <w:pageBreakBefore w:val="0"/>
        <w:widowControl w:val="0"/>
        <w:kinsoku/>
        <w:wordWrap/>
        <w:overflowPunct/>
        <w:topLinePunct w:val="0"/>
        <w:autoSpaceDE/>
        <w:autoSpaceDN/>
        <w:bidi w:val="0"/>
        <w:adjustRightInd/>
        <w:snapToGrid/>
        <w:spacing w:line="360" w:lineRule="auto"/>
        <w:ind w:firstLine="729" w:firstLineChars="228"/>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 积极采用国际标准;</w:t>
      </w:r>
    </w:p>
    <w:p>
      <w:pPr>
        <w:pageBreakBefore w:val="0"/>
        <w:widowControl w:val="0"/>
        <w:kinsoku/>
        <w:wordWrap/>
        <w:overflowPunct/>
        <w:topLinePunct w:val="0"/>
        <w:autoSpaceDE/>
        <w:autoSpaceDN/>
        <w:bidi w:val="0"/>
        <w:adjustRightInd/>
        <w:snapToGrid/>
        <w:spacing w:line="360" w:lineRule="auto"/>
        <w:ind w:firstLine="729" w:firstLineChars="228"/>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 协调融合、有序优化、技术先进、经济合理;</w:t>
      </w:r>
    </w:p>
    <w:p>
      <w:pPr>
        <w:pageBreakBefore w:val="0"/>
        <w:widowControl w:val="0"/>
        <w:kinsoku/>
        <w:wordWrap/>
        <w:overflowPunct/>
        <w:topLinePunct w:val="0"/>
        <w:autoSpaceDE/>
        <w:autoSpaceDN/>
        <w:bidi w:val="0"/>
        <w:adjustRightInd/>
        <w:snapToGrid/>
        <w:spacing w:line="360" w:lineRule="auto"/>
        <w:ind w:firstLine="729" w:firstLineChars="228"/>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(五) 公开、公正、公平。</w:t>
      </w:r>
    </w:p>
    <w:p>
      <w:pPr>
        <w:pageBreakBefore w:val="0"/>
        <w:widowControl w:val="0"/>
        <w:kinsoku/>
        <w:wordWrap/>
        <w:overflowPunct/>
        <w:topLinePunct w:val="0"/>
        <w:autoSpaceDE/>
        <w:autoSpaceDN/>
        <w:bidi w:val="0"/>
        <w:adjustRightInd/>
        <w:snapToGrid/>
        <w:spacing w:line="360" w:lineRule="auto"/>
        <w:ind w:firstLine="732" w:firstLineChars="228"/>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第五条</w:t>
      </w:r>
      <w:r>
        <w:rPr>
          <w:rFonts w:hint="eastAsia" w:ascii="仿宋_GB2312" w:hAnsi="仿宋_GB2312" w:eastAsia="仿宋_GB2312" w:cs="仿宋_GB2312"/>
          <w:b w:val="0"/>
          <w:bCs w:val="0"/>
          <w:color w:val="auto"/>
          <w:sz w:val="32"/>
          <w:szCs w:val="32"/>
          <w:lang w:val="en-US" w:eastAsia="zh-CN"/>
        </w:rPr>
        <w:t xml:space="preserve"> 协会可与其他团体组织联合制定和发布实施相关领域的团体标准。联合发布的团体标准由联合双方共同负责标准的立项、审核、发布、实施和监督管理工作。</w:t>
      </w:r>
    </w:p>
    <w:p>
      <w:pPr>
        <w:pageBreakBefore w:val="0"/>
        <w:widowControl w:val="0"/>
        <w:kinsoku/>
        <w:wordWrap/>
        <w:overflowPunct/>
        <w:topLinePunct w:val="0"/>
        <w:autoSpaceDE/>
        <w:autoSpaceDN/>
        <w:bidi w:val="0"/>
        <w:adjustRightInd/>
        <w:snapToGrid/>
        <w:spacing w:line="360" w:lineRule="auto"/>
        <w:ind w:firstLine="732" w:firstLineChars="228"/>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第六条</w:t>
      </w:r>
      <w:r>
        <w:rPr>
          <w:rFonts w:hint="eastAsia" w:ascii="仿宋_GB2312" w:hAnsi="仿宋_GB2312" w:eastAsia="仿宋_GB2312" w:cs="仿宋_GB2312"/>
          <w:b w:val="0"/>
          <w:bCs w:val="0"/>
          <w:color w:val="auto"/>
          <w:sz w:val="32"/>
          <w:szCs w:val="32"/>
          <w:lang w:val="en-US" w:eastAsia="zh-CN"/>
        </w:rPr>
        <w:t xml:space="preserve"> 从事团体标准制修订工作的人员应当在风景园林与生态景观行业生产、经营、科研、教学和检验等方面具有较高理论水平和较丰富的实践经验。</w:t>
      </w:r>
    </w:p>
    <w:p>
      <w:pPr>
        <w:pageBreakBefore w:val="0"/>
        <w:widowControl w:val="0"/>
        <w:kinsoku/>
        <w:wordWrap/>
        <w:overflowPunct/>
        <w:topLinePunct w:val="0"/>
        <w:autoSpaceDE/>
        <w:autoSpaceDN/>
        <w:bidi w:val="0"/>
        <w:adjustRightInd/>
        <w:snapToGrid/>
        <w:spacing w:line="360" w:lineRule="auto"/>
        <w:ind w:firstLine="732" w:firstLineChars="228"/>
        <w:jc w:val="center"/>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第二章 团体标准制修订工作程序</w:t>
      </w:r>
    </w:p>
    <w:p>
      <w:pPr>
        <w:pageBreakBefore w:val="0"/>
        <w:widowControl w:val="0"/>
        <w:kinsoku/>
        <w:wordWrap/>
        <w:overflowPunct/>
        <w:topLinePunct w:val="0"/>
        <w:autoSpaceDE/>
        <w:autoSpaceDN/>
        <w:bidi w:val="0"/>
        <w:adjustRightInd/>
        <w:snapToGrid/>
        <w:spacing w:line="360" w:lineRule="auto"/>
        <w:ind w:firstLine="732" w:firstLineChars="228"/>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第七条 </w:t>
      </w:r>
      <w:r>
        <w:rPr>
          <w:rFonts w:hint="eastAsia" w:ascii="仿宋_GB2312" w:hAnsi="仿宋_GB2312" w:eastAsia="仿宋_GB2312" w:cs="仿宋_GB2312"/>
          <w:b w:val="0"/>
          <w:bCs w:val="0"/>
          <w:color w:val="auto"/>
          <w:sz w:val="32"/>
          <w:szCs w:val="32"/>
          <w:lang w:val="en-US" w:eastAsia="zh-CN"/>
        </w:rPr>
        <w:t>团体标准制修订过程</w:t>
      </w:r>
      <w:r>
        <w:rPr>
          <w:rFonts w:hint="eastAsia" w:ascii="仿宋_GB2312" w:hAnsi="仿宋_GB2312" w:eastAsia="仿宋_GB2312" w:cs="仿宋_GB2312"/>
          <w:b w:val="0"/>
          <w:bCs w:val="0"/>
          <w:color w:val="auto"/>
          <w:sz w:val="32"/>
          <w:szCs w:val="32"/>
          <w:lang w:val="en-US" w:eastAsia="zh-CN"/>
        </w:rPr>
        <w:t>一般</w:t>
      </w:r>
      <w:r>
        <w:rPr>
          <w:rFonts w:hint="eastAsia" w:ascii="仿宋_GB2312" w:hAnsi="仿宋_GB2312" w:eastAsia="仿宋_GB2312" w:cs="仿宋_GB2312"/>
          <w:b w:val="0"/>
          <w:bCs w:val="0"/>
          <w:color w:val="auto"/>
          <w:sz w:val="32"/>
          <w:szCs w:val="32"/>
          <w:lang w:val="en-US" w:eastAsia="zh-CN"/>
        </w:rPr>
        <w:t>包括：提案、立项、起草、征求意见、审查、批准、发布、复审八个阶段</w:t>
      </w:r>
      <w:r>
        <w:rPr>
          <w:rFonts w:hint="eastAsia" w:ascii="仿宋_GB2312" w:hAnsi="仿宋_GB2312" w:eastAsia="仿宋_GB2312" w:cs="仿宋_GB2312"/>
          <w:b w:val="0"/>
          <w:bCs w:val="0"/>
          <w:color w:val="auto"/>
          <w:sz w:val="32"/>
          <w:szCs w:val="32"/>
          <w:lang w:val="en-US" w:eastAsia="zh-CN"/>
        </w:rPr>
        <w:t>。</w:t>
      </w:r>
    </w:p>
    <w:p>
      <w:pPr>
        <w:pageBreakBefore w:val="0"/>
        <w:widowControl w:val="0"/>
        <w:kinsoku/>
        <w:wordWrap/>
        <w:overflowPunct/>
        <w:topLinePunct w:val="0"/>
        <w:autoSpaceDE/>
        <w:autoSpaceDN/>
        <w:bidi w:val="0"/>
        <w:adjustRightInd/>
        <w:snapToGrid/>
        <w:spacing w:line="360" w:lineRule="auto"/>
        <w:ind w:firstLine="732" w:firstLineChars="228"/>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第八条 </w:t>
      </w:r>
      <w:r>
        <w:rPr>
          <w:rFonts w:hint="eastAsia" w:ascii="仿宋_GB2312" w:hAnsi="仿宋_GB2312" w:eastAsia="仿宋_GB2312" w:cs="仿宋_GB2312"/>
          <w:b w:val="0"/>
          <w:bCs w:val="0"/>
          <w:color w:val="auto"/>
          <w:sz w:val="32"/>
          <w:szCs w:val="32"/>
          <w:lang w:val="en-US" w:eastAsia="zh-CN"/>
        </w:rPr>
        <w:t>团体标准提案的提出:</w:t>
      </w:r>
    </w:p>
    <w:p>
      <w:pPr>
        <w:pageBreakBefore w:val="0"/>
        <w:widowControl w:val="0"/>
        <w:kinsoku/>
        <w:wordWrap/>
        <w:overflowPunct/>
        <w:topLinePunct w:val="0"/>
        <w:autoSpaceDE/>
        <w:autoSpaceDN/>
        <w:bidi w:val="0"/>
        <w:adjustRightInd/>
        <w:snapToGrid/>
        <w:spacing w:line="360" w:lineRule="auto"/>
        <w:ind w:firstLine="729" w:firstLineChars="228"/>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(一)由会员单位或行业相关单位提出团体标准提案;</w:t>
      </w:r>
    </w:p>
    <w:p>
      <w:pPr>
        <w:pageBreakBefore w:val="0"/>
        <w:widowControl w:val="0"/>
        <w:kinsoku/>
        <w:wordWrap/>
        <w:overflowPunct/>
        <w:topLinePunct w:val="0"/>
        <w:autoSpaceDE/>
        <w:autoSpaceDN/>
        <w:bidi w:val="0"/>
        <w:adjustRightInd/>
        <w:snapToGrid/>
        <w:spacing w:line="360" w:lineRule="auto"/>
        <w:ind w:firstLine="729" w:firstLineChars="228"/>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(二)相关管理部门委托提出团体标准提案；</w:t>
      </w:r>
    </w:p>
    <w:p>
      <w:pPr>
        <w:pageBreakBefore w:val="0"/>
        <w:widowControl w:val="0"/>
        <w:kinsoku/>
        <w:wordWrap/>
        <w:overflowPunct/>
        <w:topLinePunct w:val="0"/>
        <w:autoSpaceDE/>
        <w:autoSpaceDN/>
        <w:bidi w:val="0"/>
        <w:adjustRightInd/>
        <w:snapToGrid/>
        <w:spacing w:line="360" w:lineRule="auto"/>
        <w:ind w:firstLine="729" w:firstLineChars="228"/>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(三)协会根据行业发展需要提出团体标准提案。</w:t>
      </w:r>
    </w:p>
    <w:p>
      <w:pPr>
        <w:ind w:firstLine="729" w:firstLineChars="228"/>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(一)(二)项提出者应提交《广东省风景园林与生态景观协会团体标准制修订项目立项申请书》(见附件一)。</w:t>
      </w:r>
    </w:p>
    <w:p>
      <w:pPr>
        <w:ind w:firstLine="732" w:firstLineChars="228"/>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第九条</w:t>
      </w:r>
      <w:r>
        <w:rPr>
          <w:rFonts w:hint="eastAsia" w:ascii="仿宋_GB2312" w:hAnsi="仿宋_GB2312" w:eastAsia="仿宋_GB2312" w:cs="仿宋_GB2312"/>
          <w:b w:val="0"/>
          <w:bCs w:val="0"/>
          <w:color w:val="auto"/>
          <w:sz w:val="32"/>
          <w:szCs w:val="32"/>
          <w:lang w:val="en-US" w:eastAsia="zh-CN"/>
        </w:rPr>
        <w:t xml:space="preserve"> 协会秘书处对提案进行初审，符合要求的提案由协会秘书处组织的项目专家委员进行审查通过后，予以批准立项。</w:t>
      </w:r>
    </w:p>
    <w:p>
      <w:pPr>
        <w:ind w:firstLine="732" w:firstLineChars="228"/>
        <w:jc w:val="both"/>
        <w:rPr>
          <w:rFonts w:hint="eastAsia" w:ascii="仿宋" w:hAnsi="仿宋" w:eastAsia="仿宋"/>
          <w:color w:val="auto"/>
          <w:sz w:val="32"/>
          <w:szCs w:val="32"/>
        </w:rPr>
      </w:pPr>
      <w:r>
        <w:rPr>
          <w:rFonts w:hint="eastAsia" w:ascii="仿宋" w:hAnsi="仿宋" w:eastAsia="仿宋"/>
          <w:b/>
          <w:bCs/>
          <w:color w:val="auto"/>
          <w:sz w:val="32"/>
          <w:szCs w:val="32"/>
          <w:lang w:val="en-US" w:eastAsia="zh-CN"/>
        </w:rPr>
        <w:t>第十条</w:t>
      </w:r>
      <w:r>
        <w:rPr>
          <w:rFonts w:hint="eastAsia" w:ascii="仿宋" w:hAnsi="仿宋" w:eastAsia="仿宋"/>
          <w:color w:val="auto"/>
          <w:sz w:val="32"/>
          <w:szCs w:val="32"/>
          <w:lang w:val="en-US" w:eastAsia="zh-CN"/>
        </w:rPr>
        <w:t xml:space="preserve"> </w:t>
      </w:r>
      <w:r>
        <w:rPr>
          <w:rFonts w:hint="eastAsia" w:ascii="仿宋" w:hAnsi="仿宋" w:eastAsia="仿宋"/>
          <w:color w:val="auto"/>
          <w:sz w:val="32"/>
          <w:szCs w:val="32"/>
        </w:rPr>
        <w:t>经批准立项的团体标准，由提案提出单位负责组建标准起草组，并组织进行标准的起草工作。标准起草组的构成应符合利益相关方代表均衡的原则。协会和相关管理部门提出的提案，由协会秘书处征集项目承担和参与单位。</w:t>
      </w:r>
    </w:p>
    <w:p>
      <w:p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团体标准的编写应符合国家标准的编写规则，同时编写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广东省风景园林与生态景观协会团体标准</w:t>
      </w:r>
      <w:r>
        <w:rPr>
          <w:rFonts w:hint="eastAsia" w:ascii="仿宋_GB2312" w:hAnsi="仿宋_GB2312" w:eastAsia="仿宋_GB2312" w:cs="仿宋_GB2312"/>
          <w:color w:val="auto"/>
          <w:sz w:val="32"/>
          <w:szCs w:val="32"/>
        </w:rPr>
        <w:t>编制说明</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（见附件二）。</w:t>
      </w:r>
    </w:p>
    <w:p>
      <w:pPr>
        <w:numPr>
          <w:ilvl w:val="0"/>
          <w:numId w:val="0"/>
        </w:num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 xml:space="preserve">第十二条 </w:t>
      </w:r>
      <w:r>
        <w:rPr>
          <w:rFonts w:hint="eastAsia" w:ascii="仿宋_GB2312" w:hAnsi="仿宋_GB2312" w:eastAsia="仿宋_GB2312" w:cs="仿宋_GB2312"/>
          <w:color w:val="auto"/>
          <w:sz w:val="32"/>
          <w:szCs w:val="32"/>
        </w:rPr>
        <w:t>在形成标准草案后，标准起草组应通过</w:t>
      </w:r>
      <w:r>
        <w:rPr>
          <w:rFonts w:hint="eastAsia" w:ascii="仿宋_GB2312" w:hAnsi="仿宋_GB2312" w:eastAsia="仿宋_GB2312" w:cs="仿宋_GB2312"/>
          <w:color w:val="auto"/>
          <w:sz w:val="32"/>
          <w:szCs w:val="32"/>
          <w:lang w:val="en-US" w:eastAsia="zh-CN"/>
        </w:rPr>
        <w:t>广东省风景园林与生态景观协会</w:t>
      </w:r>
      <w:r>
        <w:rPr>
          <w:rFonts w:hint="eastAsia" w:ascii="仿宋_GB2312" w:hAnsi="仿宋_GB2312" w:eastAsia="仿宋_GB2312" w:cs="仿宋_GB2312"/>
          <w:color w:val="auto"/>
          <w:sz w:val="32"/>
          <w:szCs w:val="32"/>
        </w:rPr>
        <w:t>官方网站向团体标准涉及的利益相关方公开征求意见，征求意见的期限一般为30日</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特殊情况下，征求意见的时间由协会秘书处另行处理</w:t>
      </w:r>
      <w:r>
        <w:rPr>
          <w:rFonts w:hint="eastAsia" w:ascii="仿宋_GB2312" w:hAnsi="仿宋_GB2312" w:eastAsia="仿宋_GB2312" w:cs="仿宋_GB2312"/>
          <w:color w:val="auto"/>
          <w:sz w:val="32"/>
          <w:szCs w:val="32"/>
        </w:rPr>
        <w:t>。</w:t>
      </w:r>
    </w:p>
    <w:p>
      <w:pPr>
        <w:numPr>
          <w:ilvl w:val="0"/>
          <w:numId w:val="0"/>
        </w:num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第十三条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标准起草组应当对征集的意见进行归纳整理，提出处理意见，对标准征求意见稿进行修改，并确定能否提交审查，必要时可以重新征求意见。</w:t>
      </w:r>
    </w:p>
    <w:p>
      <w:pPr>
        <w:numPr>
          <w:ilvl w:val="0"/>
          <w:numId w:val="0"/>
        </w:numPr>
        <w:ind w:firstLine="643" w:firstLineChars="200"/>
        <w:jc w:val="both"/>
        <w:rPr>
          <w:rFonts w:hint="eastAsia" w:ascii="仿宋" w:hAnsi="仿宋" w:eastAsia="仿宋"/>
          <w:b w:val="0"/>
          <w:bCs/>
          <w:color w:val="auto"/>
          <w:sz w:val="32"/>
          <w:szCs w:val="32"/>
        </w:rPr>
      </w:pPr>
      <w:r>
        <w:rPr>
          <w:rFonts w:hint="eastAsia" w:ascii="仿宋_GB2312" w:hAnsi="仿宋_GB2312" w:eastAsia="仿宋_GB2312" w:cs="仿宋_GB2312"/>
          <w:b/>
          <w:bCs/>
          <w:color w:val="auto"/>
          <w:sz w:val="32"/>
          <w:szCs w:val="32"/>
          <w:lang w:val="en-US" w:eastAsia="zh-CN"/>
        </w:rPr>
        <w:t>第十四条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标准起草组提出团体标准送审稿、编制说明、征求意见汇总处理表(见附件三)及有关附件，提交协会审</w:t>
      </w:r>
      <w:r>
        <w:rPr>
          <w:rFonts w:hint="eastAsia" w:ascii="仿宋_GB2312" w:hAnsi="仿宋_GB2312" w:eastAsia="仿宋_GB2312" w:cs="仿宋_GB2312"/>
          <w:color w:val="auto"/>
          <w:sz w:val="32"/>
          <w:szCs w:val="32"/>
          <w:lang w:val="en-US" w:eastAsia="zh-CN"/>
        </w:rPr>
        <w:t>查。</w:t>
      </w:r>
    </w:p>
    <w:p>
      <w:pPr>
        <w:numPr>
          <w:ilvl w:val="0"/>
          <w:numId w:val="0"/>
        </w:num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第十五条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协会秘书处组织专家对团体标准送审稿进行审查，审查表决时须填写《</w:t>
      </w:r>
      <w:r>
        <w:rPr>
          <w:rFonts w:hint="eastAsia" w:ascii="仿宋_GB2312" w:hAnsi="仿宋_GB2312" w:eastAsia="仿宋_GB2312" w:cs="仿宋_GB2312"/>
          <w:color w:val="auto"/>
          <w:sz w:val="32"/>
          <w:szCs w:val="32"/>
          <w:lang w:val="en-US" w:eastAsia="zh-CN"/>
        </w:rPr>
        <w:t>广东省风景园林与生态景观</w:t>
      </w:r>
      <w:r>
        <w:rPr>
          <w:rFonts w:hint="eastAsia" w:ascii="仿宋_GB2312" w:hAnsi="仿宋_GB2312" w:eastAsia="仿宋_GB2312" w:cs="仿宋_GB2312"/>
          <w:color w:val="auto"/>
          <w:sz w:val="32"/>
          <w:szCs w:val="32"/>
        </w:rPr>
        <w:t>协会团体标准（草案）审查意见单》（见附件四），必须有不少于审查专家人数</w:t>
      </w:r>
      <w:r>
        <w:rPr>
          <w:rFonts w:hint="eastAsia" w:ascii="仿宋" w:hAnsi="仿宋" w:eastAsia="仿宋"/>
          <w:color w:val="auto"/>
          <w:sz w:val="32"/>
          <w:szCs w:val="32"/>
        </w:rPr>
        <w:t>3/4</w:t>
      </w:r>
      <w:r>
        <w:rPr>
          <w:rFonts w:hint="eastAsia" w:ascii="仿宋_GB2312" w:hAnsi="仿宋_GB2312" w:eastAsia="仿宋_GB2312" w:cs="仿宋_GB2312"/>
          <w:color w:val="auto"/>
          <w:sz w:val="32"/>
          <w:szCs w:val="32"/>
        </w:rPr>
        <w:t>同意方为通过。</w:t>
      </w:r>
    </w:p>
    <w:p>
      <w:pPr>
        <w:numPr>
          <w:ilvl w:val="0"/>
          <w:numId w:val="0"/>
        </w:numPr>
        <w:ind w:firstLine="643"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第十六条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通过审查批准的团体标准，由协会按照规定统一编号。编号由团体标准代号、社会团体代号、团体标准发布顺序号和发布年号组成。</w:t>
      </w:r>
      <w:r>
        <w:rPr>
          <w:rFonts w:hint="eastAsia"/>
          <w:color w:val="auto"/>
          <w:kern w:val="0"/>
          <w:lang w:val="en-US" w:eastAsia="zh-CN"/>
        </w:rPr>
        <w:t xml:space="preserve">       </w:t>
      </w:r>
    </w:p>
    <w:p>
      <w:pPr>
        <w:numPr>
          <w:ilvl w:val="0"/>
          <w:numId w:val="1"/>
        </w:num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协会独立发布的团体标准编号格式如下：</w:t>
      </w:r>
    </w:p>
    <w:p>
      <w:pPr>
        <w:numPr>
          <w:numId w:val="0"/>
        </w:numPr>
        <w:jc w:val="both"/>
        <w:rPr>
          <w:rFonts w:hint="eastAsia" w:ascii="仿宋_GB2312" w:hAnsi="仿宋_GB2312" w:eastAsia="仿宋_GB2312" w:cs="仿宋_GB2312"/>
          <w:color w:val="auto"/>
          <w:sz w:val="32"/>
          <w:szCs w:val="32"/>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70528" behindDoc="0" locked="0" layoutInCell="1" allowOverlap="1">
                <wp:simplePos x="0" y="0"/>
                <wp:positionH relativeFrom="column">
                  <wp:posOffset>681990</wp:posOffset>
                </wp:positionH>
                <wp:positionV relativeFrom="paragraph">
                  <wp:posOffset>332740</wp:posOffset>
                </wp:positionV>
                <wp:extent cx="2494280" cy="2333625"/>
                <wp:effectExtent l="0" t="4445" r="0" b="5080"/>
                <wp:wrapNone/>
                <wp:docPr id="10" name="肘形连接符 10"/>
                <wp:cNvGraphicFramePr/>
                <a:graphic xmlns:a="http://schemas.openxmlformats.org/drawingml/2006/main">
                  <a:graphicData uri="http://schemas.microsoft.com/office/word/2010/wordprocessingShape">
                    <wps:wsp>
                      <wps:cNvCnPr/>
                      <wps:spPr>
                        <a:xfrm>
                          <a:off x="0" y="0"/>
                          <a:ext cx="2494280" cy="2333625"/>
                        </a:xfrm>
                        <a:prstGeom prst="bentConnector3">
                          <a:avLst>
                            <a:gd name="adj1" fmla="val 76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53.7pt;margin-top:26.2pt;height:183.75pt;width:196.4pt;z-index:251670528;mso-width-relative:page;mso-height-relative:page;" filled="f" stroked="t" coordsize="21600,21600" o:gfxdata="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mM98/2AAAAAoBAAAPAAAAAAAAAAEAIAAAACIAAABkcnMvZG93bnJldi54bWxQSwECFAAUAAAA&#10;CACHTuJAfPDdeu4BAACgAwAADgAAAAAAAAABACAAAAAnAQAAZHJzL2Uyb0RvYy54bWxQSwUGAAAA&#10;AAYABgBZAQAAhwUAAAAA&#10;" adj="165">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2028190</wp:posOffset>
                </wp:positionH>
                <wp:positionV relativeFrom="paragraph">
                  <wp:posOffset>384810</wp:posOffset>
                </wp:positionV>
                <wp:extent cx="1229360" cy="1199515"/>
                <wp:effectExtent l="5080" t="0" r="0" b="27940"/>
                <wp:wrapNone/>
                <wp:docPr id="4" name="肘形连接符 4"/>
                <wp:cNvGraphicFramePr/>
                <a:graphic xmlns:a="http://schemas.openxmlformats.org/drawingml/2006/main">
                  <a:graphicData uri="http://schemas.microsoft.com/office/word/2010/wordprocessingShape">
                    <wps:wsp>
                      <wps:cNvCnPr/>
                      <wps:spPr>
                        <a:xfrm rot="5400000" flipV="1">
                          <a:off x="0" y="0"/>
                          <a:ext cx="1229360" cy="1199515"/>
                        </a:xfrm>
                        <a:prstGeom prst="bentConnector3">
                          <a:avLst>
                            <a:gd name="adj1" fmla="val 100439"/>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59.7pt;margin-top:30.3pt;height:94.45pt;width:96.8pt;rotation:-5898240f;z-index:251661312;mso-width-relative:page;mso-height-relative:page;" filled="f" stroked="t" coordsize="21600,21600" o:gfxdata="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4KazbAAAACgEAAA8AAAAAAAAAAQAgAAAAIgAAAGRycy9k&#10;b3ducmV2LnhtbFBLAQIUABQAAAAIAIdO4kDjumUl/wEAALkDAAAOAAAAAAAAAAEAIAAAACoBAABk&#10;cnMvZTJvRG9jLnhtbFBLBQYAAAAABgAGAFkBAACbBQAAAAA=&#10;" adj="21695">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669504" behindDoc="0" locked="0" layoutInCell="1" allowOverlap="1">
                <wp:simplePos x="0" y="0"/>
                <wp:positionH relativeFrom="column">
                  <wp:posOffset>3385820</wp:posOffset>
                </wp:positionH>
                <wp:positionV relativeFrom="paragraph">
                  <wp:posOffset>2400300</wp:posOffset>
                </wp:positionV>
                <wp:extent cx="2247265" cy="647065"/>
                <wp:effectExtent l="0" t="0" r="635" b="635"/>
                <wp:wrapNone/>
                <wp:docPr id="9" name="文本框 9"/>
                <wp:cNvGraphicFramePr/>
                <a:graphic xmlns:a="http://schemas.openxmlformats.org/drawingml/2006/main">
                  <a:graphicData uri="http://schemas.microsoft.com/office/word/2010/wordprocessingShape">
                    <wps:wsp>
                      <wps:cNvSpPr txBox="1"/>
                      <wps:spPr>
                        <a:xfrm>
                          <a:off x="4538345" y="4769485"/>
                          <a:ext cx="2247265"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团体标准代号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6pt;margin-top:189pt;height:50.95pt;width:176.95pt;z-index:251669504;mso-width-relative:page;mso-height-relative:page;" fillcolor="#FFFFFF [3201]" filled="t" stroked="f" coordsize="21600,21600" o:gfxdata="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Ggh6PXAAAACwEAAA8AAAAAAAAAAQAgAAAAIgAAAGRy&#10;cy9kb3ducmV2LnhtbFBLAQIUABQAAAAIAIdO4kCNUFz8PwIAAE0EAAAOAAAAAAAAAAEAIAAAACYB&#10;AABkcnMvZTJvRG9jLnhtbFBLBQYAAAAABgAGAFkBAADXBQAAAAA=&#10;">
                <v:fill on="t" focussize="0,0"/>
                <v:stroke on="f" weight="0.5pt"/>
                <v:imagedata o:title=""/>
                <o:lock v:ext="edit" aspectratio="f"/>
                <v:textbox>
                  <w:txbxContent>
                    <w:p>
                      <w:r>
                        <w:rPr>
                          <w:rFonts w:hint="eastAsia" w:ascii="仿宋_GB2312" w:hAnsi="仿宋_GB2312" w:eastAsia="仿宋_GB2312" w:cs="仿宋_GB2312"/>
                          <w:sz w:val="32"/>
                          <w:szCs w:val="32"/>
                        </w:rPr>
                        <w:t>团体标准代号</w:t>
                      </w:r>
                    </w:p>
                  </w:txbxContent>
                </v:textbox>
              </v:shape>
            </w:pict>
          </mc:Fallback>
        </mc:AlternateContent>
      </w:r>
      <w:r>
        <w:rPr>
          <w:color w:val="auto"/>
          <w:sz w:val="32"/>
        </w:rPr>
        <mc:AlternateContent>
          <mc:Choice Requires="wps">
            <w:drawing>
              <wp:anchor distT="0" distB="0" distL="114300" distR="114300" simplePos="0" relativeHeight="251668480" behindDoc="0" locked="0" layoutInCell="1" allowOverlap="1">
                <wp:simplePos x="0" y="0"/>
                <wp:positionH relativeFrom="column">
                  <wp:posOffset>3366770</wp:posOffset>
                </wp:positionH>
                <wp:positionV relativeFrom="paragraph">
                  <wp:posOffset>1905000</wp:posOffset>
                </wp:positionV>
                <wp:extent cx="2171065" cy="475615"/>
                <wp:effectExtent l="0" t="0" r="635" b="635"/>
                <wp:wrapNone/>
                <wp:docPr id="8" name="文本框 8"/>
                <wp:cNvGraphicFramePr/>
                <a:graphic xmlns:a="http://schemas.openxmlformats.org/drawingml/2006/main">
                  <a:graphicData uri="http://schemas.microsoft.com/office/word/2010/wordprocessingShape">
                    <wps:wsp>
                      <wps:cNvSpPr txBox="1"/>
                      <wps:spPr>
                        <a:xfrm>
                          <a:off x="4471670" y="4197985"/>
                          <a:ext cx="2171065" cy="475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社会团体代号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1pt;margin-top:150pt;height:37.45pt;width:170.95pt;z-index:251668480;mso-width-relative:page;mso-height-relative:page;" fillcolor="#FFFFFF [3201]" filled="t" stroked="f" coordsize="21600,21600" o:gfxdata="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&#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dHFvfXAAAACwEAAA8AAAAAAAAAAQAgAAAAIgAAAGRy&#10;cy9kb3ducmV2LnhtbFBLAQIUABQAAAAIAIdO4kBYj0ePPwIAAE0EAAAOAAAAAAAAAAEAIAAAACYB&#10;AABkcnMvZTJvRG9jLnhtbFBLBQYAAAAABgAGAFkBAADXBQAAAAA=&#10;">
                <v:fill on="t" focussize="0,0"/>
                <v:stroke on="f" weight="0.5pt"/>
                <v:imagedata o:title=""/>
                <o:lock v:ext="edit" aspectratio="f"/>
                <v:textbox>
                  <w:txbxContent>
                    <w:p>
                      <w:r>
                        <w:rPr>
                          <w:rFonts w:hint="eastAsia" w:ascii="仿宋_GB2312" w:hAnsi="仿宋_GB2312" w:eastAsia="仿宋_GB2312" w:cs="仿宋_GB2312"/>
                          <w:sz w:val="32"/>
                          <w:szCs w:val="32"/>
                        </w:rPr>
                        <w:t>社会团体代号</w:t>
                      </w:r>
                    </w:p>
                  </w:txbxContent>
                </v:textbox>
              </v:shape>
            </w:pict>
          </mc:Fallback>
        </mc:AlternateContent>
      </w:r>
      <w:r>
        <w:rPr>
          <w:color w:val="auto"/>
          <w:sz w:val="32"/>
        </w:rPr>
        <mc:AlternateContent>
          <mc:Choice Requires="wps">
            <w:drawing>
              <wp:anchor distT="0" distB="0" distL="114300" distR="114300" simplePos="0" relativeHeight="251667456" behindDoc="0" locked="0" layoutInCell="1" allowOverlap="1">
                <wp:simplePos x="0" y="0"/>
                <wp:positionH relativeFrom="column">
                  <wp:posOffset>3385820</wp:posOffset>
                </wp:positionH>
                <wp:positionV relativeFrom="paragraph">
                  <wp:posOffset>1351915</wp:posOffset>
                </wp:positionV>
                <wp:extent cx="2152015" cy="504825"/>
                <wp:effectExtent l="0" t="0" r="635" b="9525"/>
                <wp:wrapNone/>
                <wp:docPr id="7" name="文本框 7"/>
                <wp:cNvGraphicFramePr/>
                <a:graphic xmlns:a="http://schemas.openxmlformats.org/drawingml/2006/main">
                  <a:graphicData uri="http://schemas.microsoft.com/office/word/2010/wordprocessingShape">
                    <wps:wsp>
                      <wps:cNvSpPr txBox="1"/>
                      <wps:spPr>
                        <a:xfrm>
                          <a:off x="4528820" y="3702685"/>
                          <a:ext cx="2152015" cy="5048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发布顺序号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6pt;margin-top:106.45pt;height:39.75pt;width:169.45pt;z-index:251667456;mso-width-relative:page;mso-height-relative:page;" fillcolor="#FFFFFF [3201]" filled="t" stroked="f" coordsize="21600,21600" o:gfxdata="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qOGJRtcAAAALAQAADwAAAAAAAAABACAAAAAiAAAA&#10;ZHJzL2Rvd25yZXYueG1sUEsBAhQAFAAAAAgAh07iQKvGLbhBAgAATQQAAA4AAAAAAAAAAQAgAAAA&#10;JgEAAGRycy9lMm9Eb2MueG1sUEsFBgAAAAAGAAYAWQEAANkFAAAAAA==&#10;">
                <v:fill on="t" focussize="0,0"/>
                <v:stroke on="f" weight="0.5pt"/>
                <v:imagedata o:title=""/>
                <o:lock v:ext="edit" aspectratio="f"/>
                <v:textbox>
                  <w:txbxContent>
                    <w:p>
                      <w:r>
                        <w:rPr>
                          <w:rFonts w:hint="eastAsia" w:ascii="仿宋_GB2312" w:hAnsi="仿宋_GB2312" w:eastAsia="仿宋_GB2312" w:cs="仿宋_GB2312"/>
                          <w:sz w:val="32"/>
                          <w:szCs w:val="32"/>
                        </w:rPr>
                        <w:t>发布顺序号</w:t>
                      </w:r>
                    </w:p>
                  </w:txbxContent>
                </v:textbox>
              </v:shape>
            </w:pict>
          </mc:Fallback>
        </mc:AlternateContent>
      </w:r>
      <w:r>
        <w:rPr>
          <w:color w:val="auto"/>
          <w:sz w:val="32"/>
        </w:rPr>
        <mc:AlternateContent>
          <mc:Choice Requires="wps">
            <w:drawing>
              <wp:anchor distT="0" distB="0" distL="114300" distR="114300" simplePos="0" relativeHeight="251666432" behindDoc="0" locked="0" layoutInCell="1" allowOverlap="1">
                <wp:simplePos x="0" y="0"/>
                <wp:positionH relativeFrom="column">
                  <wp:posOffset>3376295</wp:posOffset>
                </wp:positionH>
                <wp:positionV relativeFrom="paragraph">
                  <wp:posOffset>923925</wp:posOffset>
                </wp:positionV>
                <wp:extent cx="1533525" cy="457200"/>
                <wp:effectExtent l="0" t="0" r="9525" b="0"/>
                <wp:wrapNone/>
                <wp:docPr id="6" name="文本框 6"/>
                <wp:cNvGraphicFramePr/>
                <a:graphic xmlns:a="http://schemas.openxmlformats.org/drawingml/2006/main">
                  <a:graphicData uri="http://schemas.microsoft.com/office/word/2010/wordprocessingShape">
                    <wps:wsp>
                      <wps:cNvSpPr txBox="1"/>
                      <wps:spPr>
                        <a:xfrm>
                          <a:off x="4433570" y="3235960"/>
                          <a:ext cx="153352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32"/>
                                <w:szCs w:val="32"/>
                              </w:rPr>
                            </w:pPr>
                            <w:r>
                              <w:rPr>
                                <w:rFonts w:hint="eastAsia" w:ascii="仿宋_GB2312" w:hAnsi="仿宋_GB2312" w:eastAsia="仿宋_GB2312" w:cs="仿宋_GB2312"/>
                                <w:sz w:val="32"/>
                                <w:szCs w:val="32"/>
                              </w:rPr>
                              <w:t>发布年号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5.85pt;margin-top:72.75pt;height:36pt;width:120.75pt;z-index:251666432;mso-width-relative:page;mso-height-relative:page;" fillcolor="#FFFFFF [3201]" filled="t" stroked="f" coordsize="21600,21600" o:gfxdata="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rjCdYAAAALAQAADwAAAAAAAAABACAAAAAiAAAAZHJzL2Rv&#10;d25yZXYueG1sUEsBAhQAFAAAAAgAh07iQNeOT6Q8AgAATQQAAA4AAAAAAAAAAQAgAAAAJQEAAGRy&#10;cy9lMm9Eb2MueG1sUEsFBgAAAAAGAAYAWQEAANMFAAAAAA==&#10;">
                <v:fill on="t" focussize="0,0"/>
                <v:stroke on="f" weight="0.5pt"/>
                <v:imagedata o:title=""/>
                <o:lock v:ext="edit" aspectratio="f"/>
                <v:textbox>
                  <w:txbxContent>
                    <w:p>
                      <w:pPr>
                        <w:rPr>
                          <w:sz w:val="32"/>
                          <w:szCs w:val="32"/>
                        </w:rPr>
                      </w:pPr>
                      <w:r>
                        <w:rPr>
                          <w:rFonts w:hint="eastAsia" w:ascii="仿宋_GB2312" w:hAnsi="仿宋_GB2312" w:eastAsia="仿宋_GB2312" w:cs="仿宋_GB2312"/>
                          <w:sz w:val="32"/>
                          <w:szCs w:val="32"/>
                        </w:rPr>
                        <w:t>发布年号</w:t>
                      </w:r>
                    </w:p>
                  </w:txbxContent>
                </v:textbox>
              </v:shape>
            </w:pict>
          </mc:Fallback>
        </mc:AlternateContent>
      </w:r>
      <w:r>
        <w:rPr>
          <w:color w:val="auto"/>
          <w:sz w:val="32"/>
        </w:rPr>
        <mc:AlternateContent>
          <mc:Choice Requires="wps">
            <w:drawing>
              <wp:anchor distT="0" distB="0" distL="114300" distR="114300" simplePos="0" relativeHeight="251665408" behindDoc="0" locked="0" layoutInCell="1" allowOverlap="1">
                <wp:simplePos x="0" y="0"/>
                <wp:positionH relativeFrom="column">
                  <wp:posOffset>2477135</wp:posOffset>
                </wp:positionH>
                <wp:positionV relativeFrom="paragraph">
                  <wp:posOffset>356870</wp:posOffset>
                </wp:positionV>
                <wp:extent cx="817245" cy="695325"/>
                <wp:effectExtent l="4445" t="0" r="0" b="20955"/>
                <wp:wrapNone/>
                <wp:docPr id="5" name="肘形连接符 5"/>
                <wp:cNvGraphicFramePr/>
                <a:graphic xmlns:a="http://schemas.openxmlformats.org/drawingml/2006/main">
                  <a:graphicData uri="http://schemas.microsoft.com/office/word/2010/wordprocessingShape">
                    <wps:wsp>
                      <wps:cNvCnPr/>
                      <wps:spPr>
                        <a:xfrm rot="5400000" flipV="1">
                          <a:off x="0" y="0"/>
                          <a:ext cx="817245" cy="695325"/>
                        </a:xfrm>
                        <a:prstGeom prst="bentConnector3">
                          <a:avLst>
                            <a:gd name="adj1" fmla="val 10015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95.05pt;margin-top:28.1pt;height:54.75pt;width:64.35pt;rotation:-5898240f;z-index:251665408;mso-width-relative:page;mso-height-relative:page;" filled="f" stroked="t" coordsize="21600,21600" o:gfxdata="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tV2srdkAAAAKAQAADwAAAAAAAAABACAAAAAiAAAAZHJzL2Rvd25y&#10;ZXYueG1sUEsBAhQAFAAAAAgAh07iQKdigwD9AQAAtwMAAA4AAAAAAAAAAQAgAAAAKAEAAGRycy9l&#10;Mm9Eb2MueG1sUEsFBgAAAAAGAAYAWQEAAJcFAAAAAA==&#10;" adj="21633">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1366520</wp:posOffset>
                </wp:positionH>
                <wp:positionV relativeFrom="paragraph">
                  <wp:posOffset>313055</wp:posOffset>
                </wp:positionV>
                <wp:extent cx="1819275" cy="1762760"/>
                <wp:effectExtent l="19050" t="5080" r="0" b="22860"/>
                <wp:wrapNone/>
                <wp:docPr id="3" name="肘形连接符 3"/>
                <wp:cNvGraphicFramePr/>
                <a:graphic xmlns:a="http://schemas.openxmlformats.org/drawingml/2006/main">
                  <a:graphicData uri="http://schemas.microsoft.com/office/word/2010/wordprocessingShape">
                    <wps:wsp>
                      <wps:cNvCnPr/>
                      <wps:spPr>
                        <a:xfrm>
                          <a:off x="0" y="0"/>
                          <a:ext cx="1819275" cy="1762760"/>
                        </a:xfrm>
                        <a:prstGeom prst="bentConnector3">
                          <a:avLst>
                            <a:gd name="adj1" fmla="val -767"/>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07.6pt;margin-top:24.65pt;height:138.8pt;width:143.25pt;z-index:251659264;mso-width-relative:page;mso-height-relative:page;" filled="f" stroked="t" coordsize="21600,21600" o:gfxdata="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WR6JtkAAAAKAQAADwAAAAAAAAABACAAAAAiAAAAZHJzL2Rvd25yZXYueG1sUEsBAhQA&#10;FAAAAAgAh07iQCUkczfxAQAAnwMAAA4AAAAAAAAAAQAgAAAAKAEAAGRycy9lMm9Eb2MueG1sUEsF&#10;BgAAAAAGAAYAWQEAAIsFAAAAAA==&#10;" adj="-166">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 xml:space="preserve"> 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GDALA</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XXXX</w:t>
      </w: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0"/>
        </w:numPr>
        <w:jc w:val="both"/>
        <w:rPr>
          <w:rFonts w:hint="eastAsia" w:ascii="仿宋_GB2312" w:hAnsi="仿宋_GB2312" w:eastAsia="仿宋_GB2312" w:cs="仿宋_GB2312"/>
          <w:color w:val="auto"/>
          <w:sz w:val="32"/>
          <w:szCs w:val="32"/>
          <w:u w:val="single"/>
          <w:lang w:val="en-US" w:eastAsia="zh-CN"/>
        </w:rPr>
      </w:pPr>
    </w:p>
    <w:p>
      <w:pPr>
        <w:numPr>
          <w:ilvl w:val="0"/>
          <w:numId w:val="1"/>
        </w:numPr>
        <w:spacing w:line="360" w:lineRule="auto"/>
        <w:ind w:left="0" w:lef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协会</w:t>
      </w:r>
      <w:r>
        <w:rPr>
          <w:rFonts w:hint="eastAsia" w:ascii="仿宋_GB2312" w:hAnsi="仿宋_GB2312" w:eastAsia="仿宋_GB2312" w:cs="仿宋_GB2312"/>
          <w:color w:val="auto"/>
          <w:sz w:val="32"/>
          <w:szCs w:val="32"/>
        </w:rPr>
        <w:t>联合其他团体组织发布的团体标准编号格式如下：</w:t>
      </w:r>
    </w:p>
    <w:p>
      <w:pPr>
        <w:numPr>
          <w:ilvl w:val="0"/>
          <w:numId w:val="0"/>
        </w:numPr>
        <w:ind w:firstLine="960" w:firstLineChars="300"/>
        <w:jc w:val="both"/>
        <w:rPr>
          <w:rFonts w:hint="eastAsia" w:ascii="仿宋_GB2312" w:hAnsi="仿宋_GB2312" w:eastAsia="仿宋_GB2312" w:cs="仿宋_GB2312"/>
          <w:color w:val="auto"/>
          <w:sz w:val="32"/>
          <w:szCs w:val="32"/>
          <w:u w:val="single"/>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720090</wp:posOffset>
                </wp:positionH>
                <wp:positionV relativeFrom="paragraph">
                  <wp:posOffset>304165</wp:posOffset>
                </wp:positionV>
                <wp:extent cx="2751455" cy="2339975"/>
                <wp:effectExtent l="0" t="4445" r="0" b="17780"/>
                <wp:wrapNone/>
                <wp:docPr id="2" name="肘形连接符 2"/>
                <wp:cNvGraphicFramePr/>
                <a:graphic xmlns:a="http://schemas.openxmlformats.org/drawingml/2006/main">
                  <a:graphicData uri="http://schemas.microsoft.com/office/word/2010/wordprocessingShape">
                    <wps:wsp>
                      <wps:cNvCnPr/>
                      <wps:spPr>
                        <a:xfrm>
                          <a:off x="1776095" y="2475865"/>
                          <a:ext cx="2751455" cy="2339975"/>
                        </a:xfrm>
                        <a:prstGeom prst="bentConnector3">
                          <a:avLst>
                            <a:gd name="adj1" fmla="val 85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56.7pt;margin-top:23.95pt;height:184.25pt;width:216.65pt;z-index:251658240;mso-width-relative:page;mso-height-relative:page;" filled="f" stroked="t" coordsize="21600,21600" o:gfxdata="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e88SL2gAAAAoBAAAPAAAAAAAAAAEAIAAAACIAAABkcnMvZG93bnJl&#10;di54bWxQSwECFAAUAAAACACHTuJAv8zHlPsBAACqAwAADgAAAAAAAAABACAAAAApAQAAZHJzL2Uy&#10;b0RvYy54bWxQSwUGAAAAAAYABgBZAQAAlgUAAAAA&#10;" adj="184">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672576" behindDoc="0" locked="0" layoutInCell="1" allowOverlap="1">
                <wp:simplePos x="0" y="0"/>
                <wp:positionH relativeFrom="column">
                  <wp:posOffset>1452245</wp:posOffset>
                </wp:positionH>
                <wp:positionV relativeFrom="paragraph">
                  <wp:posOffset>327660</wp:posOffset>
                </wp:positionV>
                <wp:extent cx="2028825" cy="1885950"/>
                <wp:effectExtent l="27940" t="4445" r="0" b="14605"/>
                <wp:wrapNone/>
                <wp:docPr id="11" name="肘形连接符 11"/>
                <wp:cNvGraphicFramePr/>
                <a:graphic xmlns:a="http://schemas.openxmlformats.org/drawingml/2006/main">
                  <a:graphicData uri="http://schemas.microsoft.com/office/word/2010/wordprocessingShape">
                    <wps:wsp>
                      <wps:cNvCnPr/>
                      <wps:spPr>
                        <a:xfrm>
                          <a:off x="0" y="0"/>
                          <a:ext cx="2028825" cy="1885950"/>
                        </a:xfrm>
                        <a:prstGeom prst="bentConnector3">
                          <a:avLst>
                            <a:gd name="adj1" fmla="val -1158"/>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114.35pt;margin-top:25.8pt;height:148.5pt;width:159.75pt;z-index:251672576;mso-width-relative:page;mso-height-relative:page;" filled="f" stroked="t" coordsize="21600,21600" o:gfxdata="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Bjshz2QAAAAoBAAAPAAAAAAAAAAEAIAAAACIAAABkcnMvZG93bnJldi54bWxQSwECFAAU&#10;AAAACACHTuJAVuwr5PABAACiAwAADgAAAAAAAAABACAAAAAoAQAAZHJzL2Uyb0RvYy54bWxQSwUG&#10;AAAAAAYABgBZAQAAigUAAAAA&#10;" adj="-250">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684864" behindDoc="0" locked="0" layoutInCell="1" allowOverlap="1">
                <wp:simplePos x="0" y="0"/>
                <wp:positionH relativeFrom="column">
                  <wp:posOffset>2594610</wp:posOffset>
                </wp:positionH>
                <wp:positionV relativeFrom="paragraph">
                  <wp:posOffset>412750</wp:posOffset>
                </wp:positionV>
                <wp:extent cx="943610" cy="809625"/>
                <wp:effectExtent l="5080" t="0" r="4445" b="8890"/>
                <wp:wrapNone/>
                <wp:docPr id="13" name="肘形连接符 13"/>
                <wp:cNvGraphicFramePr/>
                <a:graphic xmlns:a="http://schemas.openxmlformats.org/drawingml/2006/main">
                  <a:graphicData uri="http://schemas.microsoft.com/office/word/2010/wordprocessingShape">
                    <wps:wsp>
                      <wps:cNvCnPr/>
                      <wps:spPr>
                        <a:xfrm rot="5400000" flipV="1">
                          <a:off x="0" y="0"/>
                          <a:ext cx="943610" cy="809625"/>
                        </a:xfrm>
                        <a:prstGeom prst="bentConnector3">
                          <a:avLst>
                            <a:gd name="adj1" fmla="val 96534"/>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04.3pt;margin-top:32.5pt;height:63.75pt;width:74.3pt;rotation:-5898240f;z-index:251684864;mso-width-relative:page;mso-height-relative:page;" filled="f" stroked="t" coordsize="21600,21600" o:gfxdata="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6Le8tgAAAAKAQAADwAAAAAAAAABACAAAAAiAAAAZHJzL2Rvd25y&#10;ZXYueG1sUEsBAhQAFAAAAAgAh07iQMZ1ax7+AQAAuAMAAA4AAAAAAAAAAQAgAAAAJwEAAGRycy9l&#10;Mm9Eb2MueG1sUEsFBgAAAAAGAAYAWQEAAJcFAAAAAA==&#10;" adj="20851">
                <v:fill on="f" focussize="0,0"/>
                <v:stroke weight="0.5pt" color="#000000 [3200]" miterlimit="8" joinstyle="miter"/>
                <v:imagedata o:title=""/>
                <o:lock v:ext="edit" aspectratio="f"/>
              </v:shape>
            </w:pict>
          </mc:Fallback>
        </mc:AlternateContent>
      </w:r>
      <w:r>
        <w:rPr>
          <w:color w:val="auto"/>
          <w:sz w:val="32"/>
        </w:rPr>
        <mc:AlternateContent>
          <mc:Choice Requires="wps">
            <w:drawing>
              <wp:anchor distT="0" distB="0" distL="114300" distR="114300" simplePos="0" relativeHeight="251712512" behindDoc="0" locked="0" layoutInCell="1" allowOverlap="1">
                <wp:simplePos x="0" y="0"/>
                <wp:positionH relativeFrom="column">
                  <wp:posOffset>3084195</wp:posOffset>
                </wp:positionH>
                <wp:positionV relativeFrom="paragraph">
                  <wp:posOffset>416560</wp:posOffset>
                </wp:positionV>
                <wp:extent cx="508000" cy="342900"/>
                <wp:effectExtent l="4445" t="0" r="0" b="6350"/>
                <wp:wrapNone/>
                <wp:docPr id="14" name="肘形连接符 14"/>
                <wp:cNvGraphicFramePr/>
                <a:graphic xmlns:a="http://schemas.openxmlformats.org/drawingml/2006/main">
                  <a:graphicData uri="http://schemas.microsoft.com/office/word/2010/wordprocessingShape">
                    <wps:wsp>
                      <wps:cNvCnPr/>
                      <wps:spPr>
                        <a:xfrm rot="5400000" flipV="1">
                          <a:off x="0" y="0"/>
                          <a:ext cx="508000" cy="342900"/>
                        </a:xfrm>
                        <a:prstGeom prst="bentConnector3">
                          <a:avLst>
                            <a:gd name="adj1" fmla="val 9887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242.85pt;margin-top:32.8pt;height:27pt;width:40pt;rotation:-5898240f;z-index:251712512;mso-width-relative:page;mso-height-relative:page;" filled="f" stroked="t" coordsize="21600,21600" o:gfxdata="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KL/aNkAAAAKAQAADwAAAAAAAAABACAAAAAiAAAAZHJzL2Rvd25y&#10;ZXYueG1sUEsBAhQAFAAAAAgAh07iQO9pSIv9AQAAuAMAAA4AAAAAAAAAAQAgAAAAKAEAAGRycy9l&#10;Mm9Eb2MueG1sUEsFBgAAAAAGAAYAWQEAAJcFAAAAAA==&#10;" adj="21357">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color w:val="auto"/>
          <w:sz w:val="32"/>
          <w:szCs w:val="32"/>
          <w:u w:val="single"/>
          <w:lang w:val="en-US" w:eastAsia="zh-CN"/>
        </w:rPr>
        <w:t xml:space="preserve"> T </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u w:val="single"/>
          <w:lang w:val="en-US" w:eastAsia="zh-CN"/>
        </w:rPr>
        <w:t>GDALA</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single"/>
          <w:lang w:val="en-US" w:eastAsia="zh-CN"/>
        </w:rPr>
        <w:t>XXX</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u w:val="single"/>
          <w:lang w:val="en-US" w:eastAsia="zh-CN"/>
        </w:rPr>
        <w:t>XXXX</w:t>
      </w:r>
    </w:p>
    <w:p>
      <w:pPr>
        <w:numPr>
          <w:ilvl w:val="0"/>
          <w:numId w:val="0"/>
        </w:numPr>
        <w:spacing w:line="360" w:lineRule="auto"/>
        <w:ind w:leftChars="200"/>
        <w:rPr>
          <w:rFonts w:hint="eastAsia" w:ascii="仿宋_GB2312" w:hAnsi="仿宋_GB2312" w:eastAsia="仿宋_GB2312" w:cs="仿宋_GB2312"/>
          <w:color w:val="auto"/>
          <w:sz w:val="32"/>
          <w:szCs w:val="32"/>
        </w:rPr>
      </w:pPr>
      <w:r>
        <w:rPr>
          <w:color w:val="auto"/>
          <w:sz w:val="32"/>
        </w:rPr>
        <mc:AlternateContent>
          <mc:Choice Requires="wps">
            <w:drawing>
              <wp:anchor distT="0" distB="0" distL="114300" distR="114300" simplePos="0" relativeHeight="251721728" behindDoc="0" locked="0" layoutInCell="1" allowOverlap="1">
                <wp:simplePos x="0" y="0"/>
                <wp:positionH relativeFrom="column">
                  <wp:posOffset>3566795</wp:posOffset>
                </wp:positionH>
                <wp:positionV relativeFrom="paragraph">
                  <wp:posOffset>222885</wp:posOffset>
                </wp:positionV>
                <wp:extent cx="1533525" cy="457200"/>
                <wp:effectExtent l="0" t="0" r="9525" b="0"/>
                <wp:wrapNone/>
                <wp:docPr id="15" name="文本框 15"/>
                <wp:cNvGraphicFramePr/>
                <a:graphic xmlns:a="http://schemas.openxmlformats.org/drawingml/2006/main">
                  <a:graphicData uri="http://schemas.microsoft.com/office/word/2010/wordprocessingShape">
                    <wps:wsp>
                      <wps:cNvSpPr txBox="1"/>
                      <wps:spPr>
                        <a:xfrm>
                          <a:off x="0" y="0"/>
                          <a:ext cx="153352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32"/>
                                <w:szCs w:val="32"/>
                              </w:rPr>
                            </w:pPr>
                            <w:r>
                              <w:rPr>
                                <w:rFonts w:hint="eastAsia" w:ascii="仿宋_GB2312" w:hAnsi="仿宋_GB2312" w:eastAsia="仿宋_GB2312" w:cs="仿宋_GB2312"/>
                                <w:sz w:val="32"/>
                                <w:szCs w:val="32"/>
                              </w:rPr>
                              <w:t>发布年号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85pt;margin-top:17.55pt;height:36pt;width:120.75pt;z-index:251721728;mso-width-relative:page;mso-height-relative:page;" fillcolor="#FFFFFF [3201]" filled="t" stroked="f" coordsize="21600,21600" o:gfxdata="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pJXLv1QAAAAoBAAAPAAAAAAAAAAEAIAAAACIAAABkcnMvZG93bnJldi54bWxQSwEC&#10;FAAUAAAACACHTuJAwvV8OzACAABDBAAADgAAAAAAAAABACAAAAAkAQAAZHJzL2Uyb0RvYy54bWxQ&#10;SwUGAAAAAAYABgBZAQAAxgUAAAAA&#10;">
                <v:fill on="t" focussize="0,0"/>
                <v:stroke on="f" weight="0.5pt"/>
                <v:imagedata o:title=""/>
                <o:lock v:ext="edit" aspectratio="f"/>
                <v:textbox>
                  <w:txbxContent>
                    <w:p>
                      <w:pPr>
                        <w:rPr>
                          <w:sz w:val="32"/>
                          <w:szCs w:val="32"/>
                        </w:rPr>
                      </w:pPr>
                      <w:r>
                        <w:rPr>
                          <w:rFonts w:hint="eastAsia" w:ascii="仿宋_GB2312" w:hAnsi="仿宋_GB2312" w:eastAsia="仿宋_GB2312" w:cs="仿宋_GB2312"/>
                          <w:sz w:val="32"/>
                          <w:szCs w:val="32"/>
                        </w:rPr>
                        <w:t>发布年号</w:t>
                      </w:r>
                    </w:p>
                  </w:txbxContent>
                </v:textbox>
              </v:shape>
            </w:pict>
          </mc:Fallback>
        </mc:AlternateContent>
      </w:r>
      <w:r>
        <w:rPr>
          <w:color w:val="auto"/>
          <w:sz w:val="32"/>
        </w:rPr>
        <mc:AlternateContent>
          <mc:Choice Requires="wps">
            <w:drawing>
              <wp:anchor distT="0" distB="0" distL="114300" distR="114300" simplePos="0" relativeHeight="251676672" behindDoc="0" locked="0" layoutInCell="1" allowOverlap="1">
                <wp:simplePos x="0" y="0"/>
                <wp:positionH relativeFrom="column">
                  <wp:posOffset>2154555</wp:posOffset>
                </wp:positionH>
                <wp:positionV relativeFrom="paragraph">
                  <wp:posOffset>38100</wp:posOffset>
                </wp:positionV>
                <wp:extent cx="1443355" cy="1209675"/>
                <wp:effectExtent l="4445" t="0" r="0" b="23495"/>
                <wp:wrapNone/>
                <wp:docPr id="12" name="肘形连接符 12"/>
                <wp:cNvGraphicFramePr/>
                <a:graphic xmlns:a="http://schemas.openxmlformats.org/drawingml/2006/main">
                  <a:graphicData uri="http://schemas.microsoft.com/office/word/2010/wordprocessingShape">
                    <wps:wsp>
                      <wps:cNvCnPr/>
                      <wps:spPr>
                        <a:xfrm rot="5400000" flipV="1">
                          <a:off x="0" y="0"/>
                          <a:ext cx="1443355" cy="1209675"/>
                        </a:xfrm>
                        <a:prstGeom prst="bentConnector3">
                          <a:avLst>
                            <a:gd name="adj1" fmla="val 100835"/>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69.65pt;margin-top:3pt;height:95.25pt;width:113.65pt;rotation:-5898240f;z-index:251676672;mso-width-relative:page;mso-height-relative:page;" filled="f" stroked="t" coordsize="21600,21600" o:gfxdata="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bjS4/XAAAACQEAAA8AAAAAAAAAAQAgAAAAIgAAAGRycy9kb3du&#10;cmV2LnhtbFBLAQIUABQAAAAIAIdO4kDzxKfiAAIAALsDAAAOAAAAAAAAAAEAIAAAACYBAABkcnMv&#10;ZTJvRG9jLnhtbFBLBQYAAAAABgAGAFkBAACYBQAAAAA=&#10;" adj="21780">
                <v:fill on="f" focussize="0,0"/>
                <v:stroke weight="0.5pt" color="#000000 [3200]" miterlimit="8" joinstyle="miter"/>
                <v:imagedata o:title=""/>
                <o:lock v:ext="edit" aspectratio="f"/>
              </v:shape>
            </w:pict>
          </mc:Fallback>
        </mc:AlternateContent>
      </w:r>
    </w:p>
    <w:p>
      <w:pPr>
        <w:numPr>
          <w:ilvl w:val="0"/>
          <w:numId w:val="0"/>
        </w:numPr>
        <w:jc w:val="both"/>
        <w:rPr>
          <w:rFonts w:hint="eastAsia" w:ascii="仿宋_GB2312" w:hAnsi="仿宋_GB2312" w:eastAsia="仿宋_GB2312" w:cs="仿宋_GB2312"/>
          <w:color w:val="auto"/>
          <w:sz w:val="32"/>
          <w:szCs w:val="32"/>
          <w:u w:val="none"/>
          <w:lang w:val="en-US" w:eastAsia="zh-CN"/>
        </w:rPr>
      </w:pPr>
      <w:r>
        <w:rPr>
          <w:color w:val="auto"/>
          <w:sz w:val="32"/>
        </w:rPr>
        <mc:AlternateContent>
          <mc:Choice Requires="wps">
            <w:drawing>
              <wp:anchor distT="0" distB="0" distL="114300" distR="114300" simplePos="0" relativeHeight="251841536" behindDoc="0" locked="0" layoutInCell="1" allowOverlap="1">
                <wp:simplePos x="0" y="0"/>
                <wp:positionH relativeFrom="column">
                  <wp:posOffset>3585845</wp:posOffset>
                </wp:positionH>
                <wp:positionV relativeFrom="paragraph">
                  <wp:posOffset>740410</wp:posOffset>
                </wp:positionV>
                <wp:extent cx="2171065" cy="456565"/>
                <wp:effectExtent l="0" t="0" r="635" b="635"/>
                <wp:wrapNone/>
                <wp:docPr id="20" name="文本框 20"/>
                <wp:cNvGraphicFramePr/>
                <a:graphic xmlns:a="http://schemas.openxmlformats.org/drawingml/2006/main">
                  <a:graphicData uri="http://schemas.microsoft.com/office/word/2010/wordprocessingShape">
                    <wps:wsp>
                      <wps:cNvSpPr txBox="1"/>
                      <wps:spPr>
                        <a:xfrm>
                          <a:off x="0" y="0"/>
                          <a:ext cx="2171065"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社会团体代号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2.35pt;margin-top:58.3pt;height:35.95pt;width:170.95pt;z-index:251841536;mso-width-relative:page;mso-height-relative:page;" fillcolor="#FFFFFF [3201]" filled="t" stroked="f" coordsize="21600,21600" o:gfxdata="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LBBE1QAAAAsBAAAPAAAAAAAAAAEAIAAAACIAAABkcnMvZG93bnJldi54bWxQ&#10;SwECFAAUAAAACACHTuJAuIk/BDMCAABDBAAADgAAAAAAAAABACAAAAAkAQAAZHJzL2Uyb0RvYy54&#10;bWxQSwUGAAAAAAYABgBZAQAAyQUAAAAA&#10;">
                <v:fill on="t" focussize="0,0"/>
                <v:stroke on="f" weight="0.5pt"/>
                <v:imagedata o:title=""/>
                <o:lock v:ext="edit" aspectratio="f"/>
                <v:textbox>
                  <w:txbxContent>
                    <w:p>
                      <w:r>
                        <w:rPr>
                          <w:rFonts w:hint="eastAsia" w:ascii="仿宋_GB2312" w:hAnsi="仿宋_GB2312" w:eastAsia="仿宋_GB2312" w:cs="仿宋_GB2312"/>
                          <w:sz w:val="32"/>
                          <w:szCs w:val="32"/>
                          <w:lang w:val="en-US" w:eastAsia="zh-CN"/>
                        </w:rPr>
                        <w:t>联合</w:t>
                      </w:r>
                      <w:r>
                        <w:rPr>
                          <w:rFonts w:hint="eastAsia" w:ascii="仿宋_GB2312" w:hAnsi="仿宋_GB2312" w:eastAsia="仿宋_GB2312" w:cs="仿宋_GB2312"/>
                          <w:sz w:val="32"/>
                          <w:szCs w:val="32"/>
                        </w:rPr>
                        <w:t>社会团体代号</w:t>
                      </w:r>
                    </w:p>
                  </w:txbxContent>
                </v:textbox>
              </v:shape>
            </w:pict>
          </mc:Fallback>
        </mc:AlternateContent>
      </w:r>
      <w:r>
        <w:rPr>
          <w:color w:val="auto"/>
          <w:sz w:val="32"/>
        </w:rPr>
        <mc:AlternateContent>
          <mc:Choice Requires="wps">
            <w:drawing>
              <wp:anchor distT="0" distB="0" distL="114300" distR="114300" simplePos="0" relativeHeight="251743232" behindDoc="0" locked="0" layoutInCell="1" allowOverlap="1">
                <wp:simplePos x="0" y="0"/>
                <wp:positionH relativeFrom="column">
                  <wp:posOffset>3547745</wp:posOffset>
                </wp:positionH>
                <wp:positionV relativeFrom="paragraph">
                  <wp:posOffset>1169035</wp:posOffset>
                </wp:positionV>
                <wp:extent cx="2171065" cy="456565"/>
                <wp:effectExtent l="0" t="0" r="635" b="635"/>
                <wp:wrapNone/>
                <wp:docPr id="17" name="文本框 17"/>
                <wp:cNvGraphicFramePr/>
                <a:graphic xmlns:a="http://schemas.openxmlformats.org/drawingml/2006/main">
                  <a:graphicData uri="http://schemas.microsoft.com/office/word/2010/wordprocessingShape">
                    <wps:wsp>
                      <wps:cNvSpPr txBox="1"/>
                      <wps:spPr>
                        <a:xfrm>
                          <a:off x="0" y="0"/>
                          <a:ext cx="2171065" cy="4565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社会团体代号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35pt;margin-top:92.05pt;height:35.95pt;width:170.95pt;z-index:251743232;mso-width-relative:page;mso-height-relative:page;" fillcolor="#FFFFFF [3201]" filled="t" stroked="f" coordsize="21600,21600" o:gfxdata="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lmMcF1QAAAAsBAAAPAAAAAAAAAAEAIAAAACIAAABkcnMvZG93bnJldi54bWxQ&#10;SwECFAAUAAAACACHTuJAWPQBijMCAABDBAAADgAAAAAAAAABACAAAAAkAQAAZHJzL2Uyb0RvYy54&#10;bWxQSwUGAAAAAAYABgBZAQAAyQUAAAAA&#10;">
                <v:fill on="t" focussize="0,0"/>
                <v:stroke on="f" weight="0.5pt"/>
                <v:imagedata o:title=""/>
                <o:lock v:ext="edit" aspectratio="f"/>
                <v:textbox>
                  <w:txbxContent>
                    <w:p>
                      <w:r>
                        <w:rPr>
                          <w:rFonts w:hint="eastAsia" w:ascii="仿宋_GB2312" w:hAnsi="仿宋_GB2312" w:eastAsia="仿宋_GB2312" w:cs="仿宋_GB2312"/>
                          <w:sz w:val="32"/>
                          <w:szCs w:val="32"/>
                        </w:rPr>
                        <w:t>社会团体代号</w:t>
                      </w:r>
                    </w:p>
                  </w:txbxContent>
                </v:textbox>
              </v:shape>
            </w:pict>
          </mc:Fallback>
        </mc:AlternateContent>
      </w:r>
      <w:r>
        <w:rPr>
          <w:color w:val="auto"/>
          <w:sz w:val="32"/>
        </w:rPr>
        <mc:AlternateContent>
          <mc:Choice Requires="wps">
            <w:drawing>
              <wp:anchor distT="0" distB="0" distL="114300" distR="114300" simplePos="0" relativeHeight="251755520" behindDoc="0" locked="0" layoutInCell="1" allowOverlap="1">
                <wp:simplePos x="0" y="0"/>
                <wp:positionH relativeFrom="column">
                  <wp:posOffset>3566795</wp:posOffset>
                </wp:positionH>
                <wp:positionV relativeFrom="paragraph">
                  <wp:posOffset>1607820</wp:posOffset>
                </wp:positionV>
                <wp:extent cx="2247265" cy="647065"/>
                <wp:effectExtent l="0" t="0" r="635" b="635"/>
                <wp:wrapNone/>
                <wp:docPr id="18" name="文本框 18"/>
                <wp:cNvGraphicFramePr/>
                <a:graphic xmlns:a="http://schemas.openxmlformats.org/drawingml/2006/main">
                  <a:graphicData uri="http://schemas.microsoft.com/office/word/2010/wordprocessingShape">
                    <wps:wsp>
                      <wps:cNvSpPr txBox="1"/>
                      <wps:spPr>
                        <a:xfrm>
                          <a:off x="0" y="0"/>
                          <a:ext cx="2247265" cy="6470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团体标准代号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85pt;margin-top:126.6pt;height:50.95pt;width:176.95pt;z-index:251755520;mso-width-relative:page;mso-height-relative:page;" fillcolor="#FFFFFF [3201]" filled="t" stroked="f" coordsize="21600,21600" o:gfxdata="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gauYNcAAAALAQAADwAAAAAAAAABACAAAAAiAAAAZHJzL2Rvd25yZXYueG1s&#10;UEsBAhQAFAAAAAgAh07iQJgd5dAyAgAAQwQAAA4AAAAAAAAAAQAgAAAAJgEAAGRycy9lMm9Eb2Mu&#10;eG1sUEsFBgAAAAAGAAYAWQEAAMoFAAAAAA==&#10;">
                <v:fill on="t" focussize="0,0"/>
                <v:stroke on="f" weight="0.5pt"/>
                <v:imagedata o:title=""/>
                <o:lock v:ext="edit" aspectratio="f"/>
                <v:textbox>
                  <w:txbxContent>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团体标准代号</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txbxContent>
                </v:textbox>
              </v:shape>
            </w:pict>
          </mc:Fallback>
        </mc:AlternateContent>
      </w:r>
      <w:r>
        <w:rPr>
          <w:color w:val="auto"/>
          <w:sz w:val="32"/>
        </w:rPr>
        <mc:AlternateContent>
          <mc:Choice Requires="wps">
            <w:drawing>
              <wp:anchor distT="0" distB="0" distL="114300" distR="114300" simplePos="0" relativeHeight="251731968" behindDoc="0" locked="0" layoutInCell="1" allowOverlap="1">
                <wp:simplePos x="0" y="0"/>
                <wp:positionH relativeFrom="column">
                  <wp:posOffset>3547745</wp:posOffset>
                </wp:positionH>
                <wp:positionV relativeFrom="paragraph">
                  <wp:posOffset>235585</wp:posOffset>
                </wp:positionV>
                <wp:extent cx="2152015" cy="571500"/>
                <wp:effectExtent l="0" t="0" r="635" b="0"/>
                <wp:wrapNone/>
                <wp:docPr id="16" name="文本框 16"/>
                <wp:cNvGraphicFramePr/>
                <a:graphic xmlns:a="http://schemas.openxmlformats.org/drawingml/2006/main">
                  <a:graphicData uri="http://schemas.microsoft.com/office/word/2010/wordprocessingShape">
                    <wps:wsp>
                      <wps:cNvSpPr txBox="1"/>
                      <wps:spPr>
                        <a:xfrm>
                          <a:off x="0" y="0"/>
                          <a:ext cx="2152015" cy="5715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ascii="仿宋_GB2312" w:hAnsi="仿宋_GB2312" w:eastAsia="仿宋_GB2312" w:cs="仿宋_GB2312"/>
                                <w:sz w:val="32"/>
                                <w:szCs w:val="32"/>
                              </w:rPr>
                              <w:t>发布顺序号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35pt;margin-top:18.55pt;height:45pt;width:169.45pt;z-index:251731968;mso-width-relative:page;mso-height-relative:page;" fillcolor="#FFFFFF [3201]" filled="t" stroked="f" coordsize="21600,21600" o:gfxdata="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b5JUS1QAAAAoBAAAPAAAAAAAAAAEAIAAAACIAAABkcnMvZG93bnJldi54&#10;bWxQSwECFAAUAAAACACHTuJA2pxqsDYCAABDBAAADgAAAAAAAAABACAAAAAkAQAAZHJzL2Uyb0Rv&#10;Yy54bWxQSwUGAAAAAAYABgBZAQAAzAUAAAAA&#10;">
                <v:fill on="t" focussize="0,0"/>
                <v:stroke on="f" weight="0.5pt"/>
                <v:imagedata o:title=""/>
                <o:lock v:ext="edit" aspectratio="f"/>
                <v:textbox>
                  <w:txbxContent>
                    <w:p>
                      <w:r>
                        <w:rPr>
                          <w:rFonts w:hint="eastAsia" w:ascii="仿宋_GB2312" w:hAnsi="仿宋_GB2312" w:eastAsia="仿宋_GB2312" w:cs="仿宋_GB2312"/>
                          <w:sz w:val="32"/>
                          <w:szCs w:val="32"/>
                        </w:rPr>
                        <w:t>发布顺序号</w:t>
                      </w:r>
                    </w:p>
                  </w:txbxContent>
                </v:textbox>
              </v:shape>
            </w:pict>
          </mc:Fallback>
        </mc:AlternateContent>
      </w:r>
      <w:r>
        <w:rPr>
          <w:rFonts w:hint="eastAsia" w:ascii="仿宋_GB2312" w:hAnsi="仿宋_GB2312" w:eastAsia="仿宋_GB2312" w:cs="仿宋_GB2312"/>
          <w:color w:val="auto"/>
          <w:sz w:val="32"/>
          <w:szCs w:val="32"/>
          <w:u w:val="none"/>
          <w:lang w:val="en-US" w:eastAsia="zh-CN"/>
        </w:rPr>
        <w:t xml:space="preserve">                                                               </w:t>
      </w:r>
    </w:p>
    <w:p>
      <w:pPr>
        <w:numPr>
          <w:ilvl w:val="0"/>
          <w:numId w:val="0"/>
        </w:numPr>
        <w:jc w:val="both"/>
        <w:rPr>
          <w:rFonts w:hint="eastAsia" w:ascii="仿宋_GB2312" w:hAnsi="仿宋_GB2312" w:eastAsia="仿宋_GB2312" w:cs="仿宋_GB2312"/>
          <w:color w:val="auto"/>
          <w:sz w:val="32"/>
          <w:szCs w:val="32"/>
          <w:u w:val="none"/>
          <w:lang w:val="en-US" w:eastAsia="zh-CN"/>
        </w:rPr>
      </w:pPr>
    </w:p>
    <w:p>
      <w:pPr>
        <w:numPr>
          <w:ilvl w:val="0"/>
          <w:numId w:val="0"/>
        </w:numPr>
        <w:jc w:val="both"/>
        <w:rPr>
          <w:rFonts w:hint="eastAsia" w:ascii="仿宋_GB2312" w:hAnsi="仿宋_GB2312" w:eastAsia="仿宋_GB2312" w:cs="仿宋_GB2312"/>
          <w:color w:val="auto"/>
          <w:sz w:val="32"/>
          <w:szCs w:val="32"/>
          <w:u w:val="none"/>
          <w:lang w:val="en-US" w:eastAsia="zh-CN"/>
        </w:rPr>
      </w:pPr>
    </w:p>
    <w:p>
      <w:pPr>
        <w:numPr>
          <w:ilvl w:val="0"/>
          <w:numId w:val="0"/>
        </w:numPr>
        <w:jc w:val="both"/>
        <w:rPr>
          <w:rFonts w:hint="eastAsia" w:ascii="仿宋_GB2312" w:hAnsi="仿宋_GB2312" w:eastAsia="仿宋_GB2312" w:cs="仿宋_GB2312"/>
          <w:color w:val="auto"/>
          <w:sz w:val="32"/>
          <w:szCs w:val="32"/>
          <w:u w:val="none"/>
          <w:lang w:val="en-US" w:eastAsia="zh-CN"/>
        </w:rPr>
      </w:pPr>
    </w:p>
    <w:p>
      <w:pPr>
        <w:numPr>
          <w:ilvl w:val="0"/>
          <w:numId w:val="0"/>
        </w:numPr>
        <w:jc w:val="both"/>
        <w:rPr>
          <w:rFonts w:hint="eastAsia" w:ascii="仿宋_GB2312" w:hAnsi="仿宋_GB2312" w:eastAsia="仿宋_GB2312" w:cs="仿宋_GB2312"/>
          <w:color w:val="auto"/>
          <w:sz w:val="32"/>
          <w:szCs w:val="32"/>
          <w:u w:val="none"/>
          <w:lang w:val="en-US" w:eastAsia="zh-CN"/>
        </w:rPr>
      </w:pPr>
    </w:p>
    <w:p>
      <w:pPr>
        <w:numPr>
          <w:ilvl w:val="0"/>
          <w:numId w:val="0"/>
        </w:numPr>
        <w:jc w:val="both"/>
        <w:rPr>
          <w:rFonts w:hint="eastAsia" w:ascii="仿宋_GB2312" w:hAnsi="仿宋_GB2312" w:eastAsia="仿宋_GB2312" w:cs="仿宋_GB2312"/>
          <w:color w:val="auto"/>
          <w:sz w:val="32"/>
          <w:szCs w:val="32"/>
          <w:u w:val="none"/>
          <w:lang w:val="en-US" w:eastAsia="zh-CN"/>
        </w:rPr>
      </w:pPr>
    </w:p>
    <w:p>
      <w:pPr>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第十七条</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val="en-US" w:eastAsia="zh-CN"/>
        </w:rPr>
        <w:t>由协会对符合发布条件的团体标准进行公告（见附件五），并在协会</w:t>
      </w:r>
      <w:r>
        <w:rPr>
          <w:rFonts w:hint="eastAsia" w:ascii="仿宋_GB2312" w:hAnsi="仿宋_GB2312" w:eastAsia="仿宋_GB2312" w:cs="仿宋_GB2312"/>
          <w:color w:val="auto"/>
          <w:sz w:val="32"/>
          <w:szCs w:val="32"/>
          <w:u w:val="none"/>
          <w:lang w:val="en-US" w:eastAsia="zh-CN"/>
        </w:rPr>
        <w:t>官网刊登</w:t>
      </w:r>
      <w:r>
        <w:rPr>
          <w:rFonts w:hint="default" w:ascii="仿宋_GB2312" w:hAnsi="仿宋_GB2312" w:eastAsia="仿宋_GB2312" w:cs="仿宋_GB2312"/>
          <w:color w:val="auto"/>
          <w:sz w:val="32"/>
          <w:szCs w:val="32"/>
          <w:u w:val="none"/>
          <w:lang w:val="en-US" w:eastAsia="zh-CN"/>
        </w:rPr>
        <w:t>。</w:t>
      </w:r>
    </w:p>
    <w:p>
      <w:pPr>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val="en-US" w:eastAsia="zh-CN"/>
        </w:rPr>
        <w:t>对于审查没有通过的项目，标准起草组应当对送审稿进行相应的修改后，重新组织审查。重新审查没有通过的，该项目将被撤消。</w:t>
      </w:r>
    </w:p>
    <w:p>
      <w:pPr>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第十九条</w:t>
      </w:r>
      <w:r>
        <w:rPr>
          <w:rFonts w:hint="eastAsia" w:ascii="仿宋_GB2312" w:hAnsi="仿宋_GB2312" w:eastAsia="仿宋_GB2312" w:cs="仿宋_GB2312"/>
          <w:color w:val="auto"/>
          <w:sz w:val="32"/>
          <w:szCs w:val="32"/>
          <w:u w:val="none"/>
          <w:lang w:val="en-US" w:eastAsia="zh-CN"/>
        </w:rPr>
        <w:t xml:space="preserve"> </w:t>
      </w:r>
      <w:r>
        <w:rPr>
          <w:rFonts w:hint="default" w:ascii="仿宋_GB2312" w:hAnsi="仿宋_GB2312" w:eastAsia="仿宋_GB2312" w:cs="仿宋_GB2312"/>
          <w:color w:val="auto"/>
          <w:sz w:val="32"/>
          <w:szCs w:val="32"/>
          <w:u w:val="none"/>
          <w:lang w:val="en-US" w:eastAsia="zh-CN"/>
        </w:rPr>
        <w:t>制修订团体标准过程中形成的有关材料，由协会秘书处按档案管理规定的要求存档。</w:t>
      </w:r>
    </w:p>
    <w:p>
      <w:pPr>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default" w:ascii="仿宋_GB2312" w:hAnsi="仿宋_GB2312" w:eastAsia="仿宋_GB2312" w:cs="仿宋_GB2312"/>
          <w:color w:val="auto"/>
          <w:sz w:val="32"/>
          <w:szCs w:val="32"/>
          <w:u w:val="none"/>
          <w:lang w:val="en-US" w:eastAsia="zh-CN"/>
        </w:rPr>
        <w:t>团体标准的版权归协会所有，</w:t>
      </w:r>
      <w:r>
        <w:rPr>
          <w:rFonts w:hint="eastAsia" w:ascii="仿宋_GB2312" w:hAnsi="仿宋_GB2312" w:eastAsia="仿宋_GB2312" w:cs="仿宋_GB2312"/>
          <w:color w:val="auto"/>
          <w:sz w:val="32"/>
          <w:szCs w:val="32"/>
          <w:u w:val="none"/>
          <w:lang w:val="en-US" w:eastAsia="zh-CN"/>
        </w:rPr>
        <w:t>协会</w:t>
      </w:r>
      <w:r>
        <w:rPr>
          <w:rFonts w:hint="default" w:ascii="仿宋_GB2312" w:hAnsi="仿宋_GB2312" w:eastAsia="仿宋_GB2312" w:cs="仿宋_GB2312"/>
          <w:color w:val="auto"/>
          <w:sz w:val="32"/>
          <w:szCs w:val="32"/>
          <w:u w:val="none"/>
          <w:lang w:val="en-US" w:eastAsia="zh-CN"/>
        </w:rPr>
        <w:t>统一负责团体标准的出版和发行事宜。</w:t>
      </w:r>
    </w:p>
    <w:p>
      <w:pPr>
        <w:widowControl w:val="0"/>
        <w:numPr>
          <w:ilvl w:val="0"/>
          <w:numId w:val="0"/>
        </w:numPr>
        <w:jc w:val="both"/>
        <w:rPr>
          <w:rFonts w:hint="default" w:ascii="仿宋_GB2312" w:hAnsi="仿宋_GB2312" w:eastAsia="仿宋_GB2312" w:cs="仿宋_GB2312"/>
          <w:color w:val="auto"/>
          <w:sz w:val="32"/>
          <w:szCs w:val="32"/>
          <w:u w:val="none"/>
          <w:lang w:val="en-US" w:eastAsia="zh-CN"/>
        </w:rPr>
      </w:pPr>
    </w:p>
    <w:p>
      <w:pPr>
        <w:widowControl w:val="0"/>
        <w:numPr>
          <w:ilvl w:val="0"/>
          <w:numId w:val="2"/>
        </w:numPr>
        <w:jc w:val="center"/>
        <w:rPr>
          <w:rFonts w:hint="default" w:ascii="仿宋_GB2312" w:hAnsi="仿宋_GB2312" w:eastAsia="仿宋_GB2312" w:cs="仿宋_GB2312"/>
          <w:b/>
          <w:bCs/>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团体标准实施</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第二十一条</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协会</w:t>
      </w:r>
      <w:r>
        <w:rPr>
          <w:rFonts w:hint="default" w:ascii="仿宋_GB2312" w:hAnsi="仿宋_GB2312" w:eastAsia="仿宋_GB2312" w:cs="仿宋_GB2312"/>
          <w:color w:val="auto"/>
          <w:sz w:val="32"/>
          <w:szCs w:val="32"/>
          <w:u w:val="none"/>
          <w:lang w:val="en-US" w:eastAsia="zh-CN"/>
        </w:rPr>
        <w:t>团体标准为自愿性标准，行业内单位或个人可自愿采用。</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 xml:space="preserve">第二十二条 </w:t>
      </w:r>
      <w:r>
        <w:rPr>
          <w:rFonts w:hint="default" w:ascii="仿宋_GB2312" w:hAnsi="仿宋_GB2312" w:eastAsia="仿宋_GB2312" w:cs="仿宋_GB2312"/>
          <w:color w:val="auto"/>
          <w:sz w:val="32"/>
          <w:szCs w:val="32"/>
          <w:u w:val="none"/>
          <w:lang w:val="en-US" w:eastAsia="zh-CN"/>
        </w:rPr>
        <w:t>团体标准已经转化为国家标准、行业标准或地方标准的，相应的团体标准应予以废止。</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 xml:space="preserve">第二十三条 </w:t>
      </w:r>
      <w:r>
        <w:rPr>
          <w:rFonts w:hint="eastAsia" w:ascii="仿宋_GB2312" w:hAnsi="仿宋_GB2312" w:eastAsia="仿宋_GB2312" w:cs="仿宋_GB2312"/>
          <w:color w:val="auto"/>
          <w:sz w:val="32"/>
          <w:szCs w:val="32"/>
          <w:u w:val="none"/>
          <w:lang w:val="en-US" w:eastAsia="zh-CN"/>
        </w:rPr>
        <w:t>协会</w:t>
      </w:r>
      <w:r>
        <w:rPr>
          <w:rFonts w:hint="default" w:ascii="仿宋_GB2312" w:hAnsi="仿宋_GB2312" w:eastAsia="仿宋_GB2312" w:cs="仿宋_GB2312"/>
          <w:color w:val="auto"/>
          <w:sz w:val="32"/>
          <w:szCs w:val="32"/>
          <w:u w:val="none"/>
          <w:lang w:val="en-US" w:eastAsia="zh-CN"/>
        </w:rPr>
        <w:t>根据实际需求，统一组织对团体标准的宣传和推广工作。</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第二十四条</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协会</w:t>
      </w:r>
      <w:r>
        <w:rPr>
          <w:rFonts w:hint="default" w:ascii="仿宋_GB2312" w:hAnsi="仿宋_GB2312" w:eastAsia="仿宋_GB2312" w:cs="仿宋_GB2312"/>
          <w:color w:val="auto"/>
          <w:sz w:val="32"/>
          <w:szCs w:val="32"/>
          <w:u w:val="none"/>
          <w:lang w:val="en-US" w:eastAsia="zh-CN"/>
        </w:rPr>
        <w:t>对团体标准使用情况进行监督，并鼓励社会大众、其他社会组织和第三方机构对团体标准使用情况进行监督。</w:t>
      </w:r>
    </w:p>
    <w:p>
      <w:pPr>
        <w:widowControl w:val="0"/>
        <w:numPr>
          <w:ilvl w:val="0"/>
          <w:numId w:val="0"/>
        </w:numPr>
        <w:ind w:firstLine="643" w:firstLineChars="200"/>
        <w:jc w:val="both"/>
        <w:rPr>
          <w:rFonts w:hint="eastAsia"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第二十五条</w:t>
      </w:r>
      <w:r>
        <w:rPr>
          <w:rFonts w:hint="eastAsia" w:ascii="仿宋_GB2312" w:hAnsi="仿宋_GB2312" w:eastAsia="仿宋_GB2312" w:cs="仿宋_GB2312"/>
          <w:color w:val="auto"/>
          <w:sz w:val="32"/>
          <w:szCs w:val="32"/>
          <w:u w:val="none"/>
          <w:lang w:val="en-US" w:eastAsia="zh-CN"/>
        </w:rPr>
        <w:t xml:space="preserve"> 团体标准发布实施后，协会可根据相关领域的发展需要，组织对其进行复审和实施效果评价，并填写《广东省风景园林与生态景观协会团体标准复审结论单》(见附件六)，以确认标准继续有效或者予以修订、废止。</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w:t>
      </w:r>
      <w:r>
        <w:rPr>
          <w:rFonts w:hint="eastAsia" w:ascii="仿宋_GB2312" w:hAnsi="仿宋_GB2312" w:eastAsia="仿宋_GB2312" w:cs="仿宋_GB2312"/>
          <w:b/>
          <w:bCs/>
          <w:color w:val="auto"/>
          <w:sz w:val="32"/>
          <w:szCs w:val="32"/>
          <w:u w:val="none"/>
          <w:lang w:val="en-US" w:eastAsia="zh-CN"/>
        </w:rPr>
        <w:t>六</w:t>
      </w:r>
      <w:r>
        <w:rPr>
          <w:rFonts w:hint="default" w:ascii="仿宋_GB2312" w:hAnsi="仿宋_GB2312" w:eastAsia="仿宋_GB2312" w:cs="仿宋_GB2312"/>
          <w:b/>
          <w:bCs/>
          <w:color w:val="auto"/>
          <w:sz w:val="32"/>
          <w:szCs w:val="32"/>
          <w:u w:val="none"/>
          <w:lang w:val="en-US" w:eastAsia="zh-CN"/>
        </w:rPr>
        <w:t>条</w:t>
      </w:r>
      <w:r>
        <w:rPr>
          <w:rFonts w:hint="default"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lang w:val="en-US" w:eastAsia="zh-CN"/>
        </w:rPr>
        <w:t>团体标准</w:t>
      </w:r>
      <w:r>
        <w:rPr>
          <w:rFonts w:hint="default" w:ascii="仿宋_GB2312" w:hAnsi="仿宋_GB2312" w:eastAsia="仿宋_GB2312" w:cs="仿宋_GB2312"/>
          <w:color w:val="auto"/>
          <w:sz w:val="32"/>
          <w:szCs w:val="32"/>
          <w:u w:val="none"/>
          <w:lang w:val="en-US" w:eastAsia="zh-CN"/>
        </w:rPr>
        <w:t>复审结果按下列情况分别处理:</w:t>
      </w:r>
    </w:p>
    <w:p>
      <w:pPr>
        <w:widowControl w:val="0"/>
        <w:numPr>
          <w:ilvl w:val="0"/>
          <w:numId w:val="0"/>
        </w:numPr>
        <w:ind w:firstLine="640"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(一)不需要修改的团体标准确认为继续有效；确认继续有效的团体标准不改变顺序号和年号。当团体标准重新出版时，在团体标准封面上，标准编号下写明“XXXX年确认有效”字样；</w:t>
      </w:r>
    </w:p>
    <w:p>
      <w:pPr>
        <w:widowControl w:val="0"/>
        <w:numPr>
          <w:ilvl w:val="0"/>
          <w:numId w:val="0"/>
        </w:numPr>
        <w:ind w:firstLine="640"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(二)需要修改的团体标准作为修订项目立项，立项程序按本办法第二章执行。修订的团体标准顺序号不变，原年号改为修订的年号；</w:t>
      </w:r>
    </w:p>
    <w:p>
      <w:pPr>
        <w:widowControl w:val="0"/>
        <w:numPr>
          <w:ilvl w:val="0"/>
          <w:numId w:val="0"/>
        </w:numPr>
        <w:ind w:firstLine="640"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color w:val="auto"/>
          <w:sz w:val="32"/>
          <w:szCs w:val="32"/>
          <w:u w:val="none"/>
          <w:lang w:val="en-US" w:eastAsia="zh-CN"/>
        </w:rPr>
        <w:t>(三)已无存在必要的团体标准，予以废止。废止的标准号不再用于其它团体标准的编号。</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w:t>
      </w:r>
      <w:r>
        <w:rPr>
          <w:rFonts w:hint="eastAsia" w:ascii="仿宋_GB2312" w:hAnsi="仿宋_GB2312" w:eastAsia="仿宋_GB2312" w:cs="仿宋_GB2312"/>
          <w:b/>
          <w:bCs/>
          <w:color w:val="auto"/>
          <w:sz w:val="32"/>
          <w:szCs w:val="32"/>
          <w:u w:val="none"/>
          <w:lang w:val="en-US" w:eastAsia="zh-CN"/>
        </w:rPr>
        <w:t>七</w:t>
      </w:r>
      <w:r>
        <w:rPr>
          <w:rFonts w:hint="default" w:ascii="仿宋_GB2312" w:hAnsi="仿宋_GB2312" w:eastAsia="仿宋_GB2312" w:cs="仿宋_GB2312"/>
          <w:b/>
          <w:bCs/>
          <w:color w:val="auto"/>
          <w:sz w:val="32"/>
          <w:szCs w:val="32"/>
          <w:u w:val="none"/>
          <w:lang w:val="en-US" w:eastAsia="zh-CN"/>
        </w:rPr>
        <w:t>条</w:t>
      </w:r>
      <w:r>
        <w:rPr>
          <w:rFonts w:hint="eastAsia" w:ascii="仿宋_GB2312" w:hAnsi="仿宋_GB2312" w:eastAsia="仿宋_GB2312" w:cs="仿宋_GB2312"/>
          <w:color w:val="auto"/>
          <w:sz w:val="32"/>
          <w:szCs w:val="32"/>
          <w:u w:val="none"/>
          <w:lang w:val="en-US" w:eastAsia="zh-CN"/>
        </w:rPr>
        <w:t xml:space="preserve"> 复审结果，在协会官网上发布公告。</w:t>
      </w:r>
    </w:p>
    <w:p>
      <w:pPr>
        <w:widowControl w:val="0"/>
        <w:numPr>
          <w:ilvl w:val="0"/>
          <w:numId w:val="0"/>
        </w:numPr>
        <w:ind w:firstLine="643" w:firstLineChars="200"/>
        <w:jc w:val="both"/>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第二十</w:t>
      </w:r>
      <w:r>
        <w:rPr>
          <w:rFonts w:hint="eastAsia" w:ascii="仿宋_GB2312" w:hAnsi="仿宋_GB2312" w:eastAsia="仿宋_GB2312" w:cs="仿宋_GB2312"/>
          <w:b/>
          <w:bCs/>
          <w:color w:val="auto"/>
          <w:sz w:val="32"/>
          <w:szCs w:val="32"/>
          <w:u w:val="none"/>
          <w:lang w:val="en-US" w:eastAsia="zh-CN"/>
        </w:rPr>
        <w:t>八</w:t>
      </w:r>
      <w:r>
        <w:rPr>
          <w:rFonts w:hint="default" w:ascii="仿宋_GB2312" w:hAnsi="仿宋_GB2312" w:eastAsia="仿宋_GB2312" w:cs="仿宋_GB2312"/>
          <w:b/>
          <w:bCs/>
          <w:color w:val="auto"/>
          <w:sz w:val="32"/>
          <w:szCs w:val="32"/>
          <w:u w:val="none"/>
          <w:lang w:val="en-US" w:eastAsia="zh-CN"/>
        </w:rPr>
        <w:t>条</w:t>
      </w:r>
      <w:r>
        <w:rPr>
          <w:rFonts w:hint="default" w:ascii="仿宋_GB2312" w:hAnsi="仿宋_GB2312" w:eastAsia="仿宋_GB2312" w:cs="仿宋_GB2312"/>
          <w:color w:val="auto"/>
          <w:sz w:val="32"/>
          <w:szCs w:val="32"/>
          <w:u w:val="none"/>
          <w:lang w:val="en-US" w:eastAsia="zh-CN"/>
        </w:rPr>
        <w:t xml:space="preserve"> 复审和实施效果评价遵循客观公正、公开透明、广泛参与、注重实效的原则。复审周期一般不超过</w:t>
      </w:r>
      <w:r>
        <w:rPr>
          <w:rFonts w:hint="eastAsia" w:ascii="仿宋_GB2312" w:hAnsi="仿宋_GB2312" w:eastAsia="仿宋_GB2312" w:cs="仿宋_GB2312"/>
          <w:color w:val="auto"/>
          <w:sz w:val="32"/>
          <w:szCs w:val="32"/>
          <w:u w:val="none"/>
          <w:lang w:val="en-US" w:eastAsia="zh-CN"/>
        </w:rPr>
        <w:t>5</w:t>
      </w:r>
      <w:r>
        <w:rPr>
          <w:rFonts w:hint="default" w:ascii="仿宋_GB2312" w:hAnsi="仿宋_GB2312" w:eastAsia="仿宋_GB2312" w:cs="仿宋_GB2312"/>
          <w:color w:val="auto"/>
          <w:sz w:val="32"/>
          <w:szCs w:val="32"/>
          <w:u w:val="none"/>
          <w:lang w:val="en-US" w:eastAsia="zh-CN"/>
        </w:rPr>
        <w:t>年。</w:t>
      </w:r>
    </w:p>
    <w:p>
      <w:pPr>
        <w:widowControl w:val="0"/>
        <w:numPr>
          <w:ilvl w:val="0"/>
          <w:numId w:val="2"/>
        </w:numPr>
        <w:ind w:left="0" w:leftChars="0" w:firstLine="0" w:firstLineChars="0"/>
        <w:jc w:val="center"/>
        <w:rPr>
          <w:rFonts w:hint="default" w:ascii="仿宋_GB2312" w:hAnsi="仿宋_GB2312" w:eastAsia="仿宋_GB2312" w:cs="仿宋_GB2312"/>
          <w:b/>
          <w:bCs/>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附 则</w:t>
      </w:r>
    </w:p>
    <w:p>
      <w:pPr>
        <w:widowControl w:val="0"/>
        <w:numPr>
          <w:ilvl w:val="0"/>
          <w:numId w:val="0"/>
        </w:numPr>
        <w:ind w:firstLine="642"/>
        <w:jc w:val="both"/>
        <w:rPr>
          <w:rFonts w:hint="default"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w:t>
      </w:r>
      <w:r>
        <w:rPr>
          <w:rFonts w:hint="eastAsia" w:ascii="仿宋_GB2312" w:hAnsi="仿宋_GB2312" w:eastAsia="仿宋_GB2312" w:cs="仿宋_GB2312"/>
          <w:b/>
          <w:bCs/>
          <w:color w:val="auto"/>
          <w:sz w:val="32"/>
          <w:szCs w:val="32"/>
          <w:u w:val="none"/>
          <w:lang w:val="en-US" w:eastAsia="zh-CN"/>
        </w:rPr>
        <w:t>二十九</w:t>
      </w:r>
      <w:r>
        <w:rPr>
          <w:rFonts w:hint="default" w:ascii="仿宋_GB2312" w:hAnsi="仿宋_GB2312" w:eastAsia="仿宋_GB2312" w:cs="仿宋_GB2312"/>
          <w:b/>
          <w:bCs/>
          <w:color w:val="auto"/>
          <w:sz w:val="32"/>
          <w:szCs w:val="32"/>
          <w:u w:val="none"/>
          <w:lang w:val="en-US" w:eastAsia="zh-CN"/>
        </w:rPr>
        <w:t xml:space="preserve">条 </w:t>
      </w:r>
      <w:r>
        <w:rPr>
          <w:rFonts w:hint="default" w:ascii="仿宋_GB2312" w:hAnsi="仿宋_GB2312" w:eastAsia="仿宋_GB2312" w:cs="仿宋_GB2312"/>
          <w:b w:val="0"/>
          <w:bCs w:val="0"/>
          <w:color w:val="auto"/>
          <w:sz w:val="32"/>
          <w:szCs w:val="32"/>
          <w:u w:val="none"/>
          <w:lang w:val="en-US" w:eastAsia="zh-CN"/>
        </w:rPr>
        <w:t>团体标准制修订经费由标准负责起草单位和参与单位，或协会视约定承担。</w:t>
      </w:r>
    </w:p>
    <w:p>
      <w:pPr>
        <w:widowControl w:val="0"/>
        <w:numPr>
          <w:ilvl w:val="0"/>
          <w:numId w:val="0"/>
        </w:numPr>
        <w:ind w:firstLine="642"/>
        <w:jc w:val="both"/>
        <w:rPr>
          <w:rFonts w:hint="default"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第三十条</w:t>
      </w:r>
      <w:r>
        <w:rPr>
          <w:rFonts w:hint="default" w:ascii="仿宋_GB2312" w:hAnsi="仿宋_GB2312" w:eastAsia="仿宋_GB2312" w:cs="仿宋_GB2312"/>
          <w:b w:val="0"/>
          <w:bCs w:val="0"/>
          <w:color w:val="auto"/>
          <w:sz w:val="32"/>
          <w:szCs w:val="32"/>
          <w:u w:val="none"/>
          <w:lang w:val="en-US" w:eastAsia="zh-CN"/>
        </w:rPr>
        <w:t xml:space="preserve"> 鼓励相关单位和组织积极参与团体标准制修订工作，并提供技术和经费等资源支持。</w:t>
      </w:r>
    </w:p>
    <w:p>
      <w:pPr>
        <w:widowControl w:val="0"/>
        <w:numPr>
          <w:ilvl w:val="0"/>
          <w:numId w:val="0"/>
        </w:numPr>
        <w:ind w:firstLine="642"/>
        <w:jc w:val="left"/>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w:t>
      </w:r>
      <w:r>
        <w:rPr>
          <w:rFonts w:hint="eastAsia" w:ascii="仿宋_GB2312" w:hAnsi="仿宋_GB2312" w:eastAsia="仿宋_GB2312" w:cs="仿宋_GB2312"/>
          <w:b/>
          <w:bCs/>
          <w:color w:val="auto"/>
          <w:sz w:val="32"/>
          <w:szCs w:val="32"/>
          <w:u w:val="none"/>
          <w:lang w:val="en-US" w:eastAsia="zh-CN"/>
        </w:rPr>
        <w:t>三十一</w:t>
      </w:r>
      <w:r>
        <w:rPr>
          <w:rFonts w:hint="default" w:ascii="仿宋_GB2312" w:hAnsi="仿宋_GB2312" w:eastAsia="仿宋_GB2312" w:cs="仿宋_GB2312"/>
          <w:b/>
          <w:bCs/>
          <w:color w:val="auto"/>
          <w:sz w:val="32"/>
          <w:szCs w:val="32"/>
          <w:u w:val="none"/>
          <w:lang w:val="en-US" w:eastAsia="zh-CN"/>
        </w:rPr>
        <w:t>条</w:t>
      </w:r>
      <w:r>
        <w:rPr>
          <w:rFonts w:hint="default" w:ascii="仿宋_GB2312" w:hAnsi="仿宋_GB2312" w:eastAsia="仿宋_GB2312" w:cs="仿宋_GB2312"/>
          <w:color w:val="auto"/>
          <w:sz w:val="32"/>
          <w:szCs w:val="32"/>
          <w:u w:val="none"/>
          <w:lang w:val="en-US" w:eastAsia="zh-CN"/>
        </w:rPr>
        <w:t xml:space="preserve"> 本办法由</w:t>
      </w:r>
      <w:r>
        <w:rPr>
          <w:rFonts w:hint="eastAsia" w:ascii="仿宋_GB2312" w:hAnsi="仿宋_GB2312" w:eastAsia="仿宋_GB2312" w:cs="仿宋_GB2312"/>
          <w:color w:val="auto"/>
          <w:sz w:val="32"/>
          <w:szCs w:val="32"/>
          <w:u w:val="none"/>
          <w:lang w:val="en-US" w:eastAsia="zh-CN"/>
        </w:rPr>
        <w:t>广东省风景园林与生态景观协会</w:t>
      </w:r>
      <w:r>
        <w:rPr>
          <w:rFonts w:hint="default" w:ascii="仿宋_GB2312" w:hAnsi="仿宋_GB2312" w:eastAsia="仿宋_GB2312" w:cs="仿宋_GB2312"/>
          <w:color w:val="auto"/>
          <w:sz w:val="32"/>
          <w:szCs w:val="32"/>
          <w:u w:val="none"/>
          <w:lang w:val="en-US" w:eastAsia="zh-CN"/>
        </w:rPr>
        <w:t>负责解释。</w:t>
      </w:r>
    </w:p>
    <w:p>
      <w:pPr>
        <w:widowControl w:val="0"/>
        <w:numPr>
          <w:ilvl w:val="0"/>
          <w:numId w:val="0"/>
        </w:numPr>
        <w:ind w:firstLine="642"/>
        <w:jc w:val="left"/>
        <w:rPr>
          <w:rFonts w:hint="default" w:ascii="仿宋_GB2312" w:hAnsi="仿宋_GB2312" w:eastAsia="仿宋_GB2312" w:cs="仿宋_GB2312"/>
          <w:color w:val="auto"/>
          <w:sz w:val="32"/>
          <w:szCs w:val="32"/>
          <w:u w:val="none"/>
          <w:lang w:val="en-US" w:eastAsia="zh-CN"/>
        </w:rPr>
      </w:pPr>
      <w:r>
        <w:rPr>
          <w:rFonts w:hint="default" w:ascii="仿宋_GB2312" w:hAnsi="仿宋_GB2312" w:eastAsia="仿宋_GB2312" w:cs="仿宋_GB2312"/>
          <w:b/>
          <w:bCs/>
          <w:color w:val="auto"/>
          <w:sz w:val="32"/>
          <w:szCs w:val="32"/>
          <w:u w:val="none"/>
          <w:lang w:val="en-US" w:eastAsia="zh-CN"/>
        </w:rPr>
        <w:t>第</w:t>
      </w:r>
      <w:r>
        <w:rPr>
          <w:rFonts w:hint="eastAsia" w:ascii="仿宋_GB2312" w:hAnsi="仿宋_GB2312" w:eastAsia="仿宋_GB2312" w:cs="仿宋_GB2312"/>
          <w:b/>
          <w:bCs/>
          <w:color w:val="auto"/>
          <w:sz w:val="32"/>
          <w:szCs w:val="32"/>
          <w:u w:val="none"/>
          <w:lang w:val="en-US" w:eastAsia="zh-CN"/>
        </w:rPr>
        <w:t>三十二</w:t>
      </w:r>
      <w:r>
        <w:rPr>
          <w:rFonts w:hint="default" w:ascii="仿宋_GB2312" w:hAnsi="仿宋_GB2312" w:eastAsia="仿宋_GB2312" w:cs="仿宋_GB2312"/>
          <w:b/>
          <w:bCs/>
          <w:color w:val="auto"/>
          <w:sz w:val="32"/>
          <w:szCs w:val="32"/>
          <w:u w:val="none"/>
          <w:lang w:val="en-US" w:eastAsia="zh-CN"/>
        </w:rPr>
        <w:t>条</w:t>
      </w:r>
      <w:r>
        <w:rPr>
          <w:rFonts w:hint="default" w:ascii="仿宋_GB2312" w:hAnsi="仿宋_GB2312" w:eastAsia="仿宋_GB2312" w:cs="仿宋_GB2312"/>
          <w:color w:val="auto"/>
          <w:sz w:val="32"/>
          <w:szCs w:val="32"/>
          <w:u w:val="none"/>
          <w:lang w:val="en-US" w:eastAsia="zh-CN"/>
        </w:rPr>
        <w:t xml:space="preserve"> 本办法自发布之日起实施。</w:t>
      </w:r>
    </w:p>
    <w:p>
      <w:pPr>
        <w:widowControl w:val="0"/>
        <w:numPr>
          <w:ilvl w:val="0"/>
          <w:numId w:val="0"/>
        </w:numPr>
        <w:jc w:val="left"/>
        <w:rPr>
          <w:rFonts w:hint="default" w:ascii="仿宋_GB2312" w:hAnsi="仿宋_GB2312" w:eastAsia="仿宋_GB2312" w:cs="仿宋_GB2312"/>
          <w:color w:val="auto"/>
          <w:sz w:val="32"/>
          <w:szCs w:val="32"/>
          <w:u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附件一</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b/>
          <w:color w:val="auto"/>
          <w:sz w:val="32"/>
          <w:szCs w:val="32"/>
        </w:rPr>
      </w:pPr>
      <w:r>
        <w:rPr>
          <w:rFonts w:hint="eastAsia" w:ascii="黑体" w:hAnsi="黑体" w:eastAsia="黑体"/>
          <w:b/>
          <w:color w:val="auto"/>
          <w:sz w:val="32"/>
          <w:szCs w:val="32"/>
          <w:lang w:val="en-US" w:eastAsia="zh-CN"/>
        </w:rPr>
        <w:t>广东省风景园林与生态景观协会</w:t>
      </w:r>
      <w:r>
        <w:rPr>
          <w:rFonts w:hint="eastAsia" w:ascii="黑体" w:hAnsi="黑体" w:eastAsia="黑体"/>
          <w:b/>
          <w:color w:val="auto"/>
          <w:sz w:val="32"/>
          <w:szCs w:val="32"/>
        </w:rPr>
        <w:t>团体标准立项申请书</w:t>
      </w:r>
    </w:p>
    <w:tbl>
      <w:tblPr>
        <w:tblStyle w:val="6"/>
        <w:tblW w:w="9520" w:type="dxa"/>
        <w:jc w:val="center"/>
        <w:tblInd w:w="-4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89"/>
        <w:gridCol w:w="477"/>
        <w:gridCol w:w="498"/>
        <w:gridCol w:w="752"/>
        <w:gridCol w:w="1013"/>
        <w:gridCol w:w="1118"/>
        <w:gridCol w:w="2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24" w:type="dxa"/>
            <w:vMerge w:val="restart"/>
            <w:noWrap w:val="0"/>
            <w:vAlign w:val="center"/>
          </w:tcPr>
          <w:p>
            <w:pPr>
              <w:spacing w:line="360" w:lineRule="auto"/>
              <w:jc w:val="distribute"/>
              <w:rPr>
                <w:rFonts w:hint="default"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项目名称</w:t>
            </w:r>
          </w:p>
        </w:tc>
        <w:tc>
          <w:tcPr>
            <w:tcW w:w="2766" w:type="dxa"/>
            <w:gridSpan w:val="2"/>
            <w:vMerge w:val="restart"/>
            <w:noWrap w:val="0"/>
            <w:vAlign w:val="center"/>
          </w:tcPr>
          <w:p>
            <w:pPr>
              <w:spacing w:line="360" w:lineRule="auto"/>
              <w:jc w:val="center"/>
              <w:rPr>
                <w:rFonts w:ascii="宋体" w:hAnsi="宋体" w:eastAsia="宋体"/>
                <w:color w:val="auto"/>
                <w:kern w:val="0"/>
                <w:sz w:val="21"/>
                <w:szCs w:val="21"/>
              </w:rPr>
            </w:pPr>
          </w:p>
        </w:tc>
        <w:tc>
          <w:tcPr>
            <w:tcW w:w="1250" w:type="dxa"/>
            <w:gridSpan w:val="2"/>
            <w:vMerge w:val="restart"/>
            <w:noWrap w:val="0"/>
            <w:vAlign w:val="center"/>
          </w:tcPr>
          <w:p>
            <w:pPr>
              <w:spacing w:line="360" w:lineRule="auto"/>
              <w:jc w:val="center"/>
              <w:rPr>
                <w:rFonts w:hint="eastAsia"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制定</w:t>
            </w:r>
          </w:p>
          <w:p>
            <w:pPr>
              <w:spacing w:line="360" w:lineRule="auto"/>
              <w:jc w:val="center"/>
              <w:rPr>
                <w:rFonts w:hint="default"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或修订</w:t>
            </w:r>
          </w:p>
        </w:tc>
        <w:tc>
          <w:tcPr>
            <w:tcW w:w="1013"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制定</w:t>
            </w:r>
          </w:p>
        </w:tc>
        <w:tc>
          <w:tcPr>
            <w:tcW w:w="1118" w:type="dxa"/>
            <w:vMerge w:val="restart"/>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被修订</w:t>
            </w:r>
          </w:p>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标准号</w:t>
            </w:r>
          </w:p>
        </w:tc>
        <w:tc>
          <w:tcPr>
            <w:tcW w:w="2049" w:type="dxa"/>
            <w:vMerge w:val="restart"/>
            <w:noWrap w:val="0"/>
            <w:vAlign w:val="center"/>
          </w:tcPr>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24" w:type="dxa"/>
            <w:vMerge w:val="continue"/>
            <w:noWrap w:val="0"/>
            <w:vAlign w:val="center"/>
          </w:tcPr>
          <w:p>
            <w:pPr>
              <w:spacing w:line="360" w:lineRule="auto"/>
              <w:jc w:val="center"/>
              <w:rPr>
                <w:rFonts w:ascii="宋体" w:hAnsi="宋体" w:eastAsia="宋体"/>
                <w:color w:val="auto"/>
                <w:kern w:val="0"/>
                <w:sz w:val="21"/>
                <w:szCs w:val="21"/>
              </w:rPr>
            </w:pPr>
          </w:p>
        </w:tc>
        <w:tc>
          <w:tcPr>
            <w:tcW w:w="2766" w:type="dxa"/>
            <w:gridSpan w:val="2"/>
            <w:vMerge w:val="continue"/>
            <w:noWrap w:val="0"/>
            <w:vAlign w:val="center"/>
          </w:tcPr>
          <w:p>
            <w:pPr>
              <w:spacing w:line="360" w:lineRule="auto"/>
              <w:jc w:val="center"/>
              <w:rPr>
                <w:rFonts w:ascii="宋体" w:hAnsi="宋体" w:eastAsia="宋体"/>
                <w:color w:val="auto"/>
                <w:kern w:val="0"/>
                <w:sz w:val="21"/>
                <w:szCs w:val="21"/>
              </w:rPr>
            </w:pPr>
          </w:p>
        </w:tc>
        <w:tc>
          <w:tcPr>
            <w:tcW w:w="1250" w:type="dxa"/>
            <w:gridSpan w:val="2"/>
            <w:vMerge w:val="continue"/>
            <w:noWrap w:val="0"/>
            <w:vAlign w:val="center"/>
          </w:tcPr>
          <w:p>
            <w:pPr>
              <w:spacing w:line="360" w:lineRule="auto"/>
              <w:jc w:val="center"/>
              <w:rPr>
                <w:rFonts w:hint="eastAsia" w:ascii="宋体" w:hAnsi="宋体" w:eastAsia="宋体"/>
                <w:color w:val="auto"/>
                <w:kern w:val="0"/>
                <w:sz w:val="21"/>
                <w:szCs w:val="21"/>
              </w:rPr>
            </w:pPr>
          </w:p>
        </w:tc>
        <w:tc>
          <w:tcPr>
            <w:tcW w:w="1013"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修订</w:t>
            </w:r>
          </w:p>
        </w:tc>
        <w:tc>
          <w:tcPr>
            <w:tcW w:w="1118" w:type="dxa"/>
            <w:vMerge w:val="continue"/>
            <w:noWrap w:val="0"/>
            <w:vAlign w:val="center"/>
          </w:tcPr>
          <w:p>
            <w:pPr>
              <w:spacing w:line="360" w:lineRule="auto"/>
              <w:jc w:val="center"/>
              <w:rPr>
                <w:rFonts w:ascii="宋体" w:hAnsi="宋体" w:eastAsia="宋体"/>
                <w:color w:val="auto"/>
                <w:kern w:val="0"/>
                <w:sz w:val="21"/>
                <w:szCs w:val="21"/>
              </w:rPr>
            </w:pPr>
          </w:p>
        </w:tc>
        <w:tc>
          <w:tcPr>
            <w:tcW w:w="2049" w:type="dxa"/>
            <w:vMerge w:val="continue"/>
            <w:noWrap w:val="0"/>
            <w:vAlign w:val="center"/>
          </w:tcPr>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1324" w:type="dxa"/>
            <w:noWrap w:val="0"/>
            <w:vAlign w:val="center"/>
          </w:tcPr>
          <w:p>
            <w:pPr>
              <w:spacing w:line="240" w:lineRule="auto"/>
              <w:jc w:val="center"/>
              <w:rPr>
                <w:rFonts w:ascii="宋体" w:hAnsi="宋体" w:eastAsia="宋体"/>
                <w:color w:val="auto"/>
                <w:kern w:val="0"/>
                <w:sz w:val="21"/>
                <w:szCs w:val="21"/>
              </w:rPr>
            </w:pPr>
            <w:r>
              <w:rPr>
                <w:rFonts w:hint="eastAsia" w:ascii="宋体" w:hAnsi="宋体" w:eastAsia="宋体"/>
                <w:color w:val="auto"/>
                <w:kern w:val="0"/>
                <w:sz w:val="21"/>
                <w:szCs w:val="21"/>
              </w:rPr>
              <w:t>申请立项</w:t>
            </w:r>
            <w:r>
              <w:rPr>
                <w:rFonts w:hint="eastAsia" w:ascii="宋体" w:hAnsi="宋体" w:eastAsia="宋体"/>
                <w:color w:val="auto"/>
                <w:kern w:val="0"/>
                <w:sz w:val="21"/>
                <w:szCs w:val="21"/>
                <w:lang w:val="en-US" w:eastAsia="zh-CN"/>
              </w:rPr>
              <w:t xml:space="preserve"> </w:t>
            </w:r>
            <w:r>
              <w:rPr>
                <w:rFonts w:hint="eastAsia" w:ascii="宋体" w:hAnsi="宋体" w:eastAsia="宋体"/>
                <w:color w:val="auto"/>
                <w:kern w:val="0"/>
                <w:sz w:val="21"/>
                <w:szCs w:val="21"/>
              </w:rPr>
              <w:t>单位名称</w:t>
            </w:r>
          </w:p>
        </w:tc>
        <w:tc>
          <w:tcPr>
            <w:tcW w:w="5029" w:type="dxa"/>
            <w:gridSpan w:val="5"/>
            <w:noWrap w:val="0"/>
            <w:vAlign w:val="center"/>
          </w:tcPr>
          <w:p>
            <w:pPr>
              <w:spacing w:line="240" w:lineRule="auto"/>
              <w:jc w:val="center"/>
              <w:rPr>
                <w:rFonts w:ascii="宋体" w:hAnsi="宋体" w:eastAsia="宋体"/>
                <w:color w:val="auto"/>
                <w:kern w:val="0"/>
                <w:sz w:val="21"/>
                <w:szCs w:val="21"/>
              </w:rPr>
            </w:pPr>
          </w:p>
        </w:tc>
        <w:tc>
          <w:tcPr>
            <w:tcW w:w="1118" w:type="dxa"/>
            <w:noWrap w:val="0"/>
            <w:vAlign w:val="center"/>
          </w:tcPr>
          <w:p>
            <w:pPr>
              <w:spacing w:line="240" w:lineRule="auto"/>
              <w:jc w:val="center"/>
              <w:rPr>
                <w:rFonts w:ascii="宋体" w:hAnsi="宋体" w:eastAsia="宋体"/>
                <w:color w:val="auto"/>
                <w:kern w:val="0"/>
                <w:sz w:val="21"/>
                <w:szCs w:val="21"/>
              </w:rPr>
            </w:pPr>
            <w:r>
              <w:rPr>
                <w:rFonts w:hint="eastAsia" w:ascii="宋体" w:hAnsi="宋体" w:eastAsia="宋体"/>
                <w:color w:val="auto"/>
                <w:kern w:val="0"/>
                <w:sz w:val="21"/>
                <w:szCs w:val="21"/>
              </w:rPr>
              <w:t>联系人</w:t>
            </w:r>
          </w:p>
        </w:tc>
        <w:tc>
          <w:tcPr>
            <w:tcW w:w="2049" w:type="dxa"/>
            <w:noWrap w:val="0"/>
            <w:vAlign w:val="center"/>
          </w:tcPr>
          <w:p>
            <w:pPr>
              <w:spacing w:line="24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24"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单位地址</w:t>
            </w:r>
          </w:p>
        </w:tc>
        <w:tc>
          <w:tcPr>
            <w:tcW w:w="5029" w:type="dxa"/>
            <w:gridSpan w:val="5"/>
            <w:noWrap w:val="0"/>
            <w:vAlign w:val="center"/>
          </w:tcPr>
          <w:p>
            <w:pPr>
              <w:spacing w:line="360" w:lineRule="auto"/>
              <w:jc w:val="center"/>
              <w:rPr>
                <w:rFonts w:ascii="宋体" w:hAnsi="宋体" w:eastAsia="宋体"/>
                <w:color w:val="auto"/>
                <w:kern w:val="0"/>
                <w:sz w:val="21"/>
                <w:szCs w:val="21"/>
              </w:rPr>
            </w:pPr>
          </w:p>
        </w:tc>
        <w:tc>
          <w:tcPr>
            <w:tcW w:w="1118"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邮政编码</w:t>
            </w:r>
          </w:p>
        </w:tc>
        <w:tc>
          <w:tcPr>
            <w:tcW w:w="2049" w:type="dxa"/>
            <w:noWrap w:val="0"/>
            <w:vAlign w:val="center"/>
          </w:tcPr>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324"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电话</w:t>
            </w:r>
          </w:p>
        </w:tc>
        <w:tc>
          <w:tcPr>
            <w:tcW w:w="2289" w:type="dxa"/>
            <w:noWrap w:val="0"/>
            <w:vAlign w:val="center"/>
          </w:tcPr>
          <w:p>
            <w:pPr>
              <w:spacing w:line="360" w:lineRule="auto"/>
              <w:jc w:val="center"/>
              <w:rPr>
                <w:rFonts w:ascii="宋体" w:hAnsi="宋体" w:eastAsia="宋体"/>
                <w:color w:val="auto"/>
                <w:kern w:val="0"/>
                <w:sz w:val="21"/>
                <w:szCs w:val="21"/>
              </w:rPr>
            </w:pPr>
          </w:p>
        </w:tc>
        <w:tc>
          <w:tcPr>
            <w:tcW w:w="975" w:type="dxa"/>
            <w:gridSpan w:val="2"/>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传真</w:t>
            </w:r>
          </w:p>
        </w:tc>
        <w:tc>
          <w:tcPr>
            <w:tcW w:w="1765" w:type="dxa"/>
            <w:gridSpan w:val="2"/>
            <w:noWrap w:val="0"/>
            <w:vAlign w:val="center"/>
          </w:tcPr>
          <w:p>
            <w:pPr>
              <w:spacing w:line="360" w:lineRule="auto"/>
              <w:jc w:val="center"/>
              <w:rPr>
                <w:rFonts w:ascii="宋体" w:hAnsi="宋体" w:eastAsia="宋体"/>
                <w:color w:val="auto"/>
                <w:kern w:val="0"/>
                <w:sz w:val="21"/>
                <w:szCs w:val="21"/>
              </w:rPr>
            </w:pPr>
          </w:p>
        </w:tc>
        <w:tc>
          <w:tcPr>
            <w:tcW w:w="1118" w:type="dxa"/>
            <w:noWrap w:val="0"/>
            <w:vAlign w:val="center"/>
          </w:tcPr>
          <w:p>
            <w:pPr>
              <w:spacing w:line="360" w:lineRule="auto"/>
              <w:jc w:val="center"/>
              <w:rPr>
                <w:rFonts w:ascii="宋体" w:hAnsi="宋体" w:eastAsia="宋体"/>
                <w:color w:val="auto"/>
                <w:kern w:val="0"/>
                <w:sz w:val="21"/>
                <w:szCs w:val="21"/>
              </w:rPr>
            </w:pPr>
            <w:r>
              <w:rPr>
                <w:rFonts w:hint="eastAsia" w:ascii="宋体" w:hAnsi="宋体" w:eastAsia="宋体"/>
                <w:color w:val="auto"/>
                <w:kern w:val="0"/>
                <w:sz w:val="21"/>
                <w:szCs w:val="21"/>
              </w:rPr>
              <w:t>E-mail</w:t>
            </w:r>
          </w:p>
        </w:tc>
        <w:tc>
          <w:tcPr>
            <w:tcW w:w="2049" w:type="dxa"/>
            <w:noWrap w:val="0"/>
            <w:vAlign w:val="center"/>
          </w:tcPr>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9520" w:type="dxa"/>
            <w:gridSpan w:val="8"/>
            <w:noWrap w:val="0"/>
            <w:vAlign w:val="center"/>
          </w:tcPr>
          <w:p>
            <w:pPr>
              <w:spacing w:line="360" w:lineRule="auto"/>
              <w:rPr>
                <w:rFonts w:ascii="宋体" w:hAnsi="宋体" w:eastAsia="宋体"/>
                <w:color w:val="auto"/>
                <w:kern w:val="0"/>
                <w:sz w:val="21"/>
                <w:szCs w:val="21"/>
              </w:rPr>
            </w:pPr>
            <w:r>
              <w:rPr>
                <w:rFonts w:hint="eastAsia" w:ascii="宋体" w:hAnsi="宋体" w:eastAsia="宋体"/>
                <w:color w:val="auto"/>
                <w:kern w:val="0"/>
                <w:sz w:val="21"/>
                <w:szCs w:val="21"/>
              </w:rPr>
              <w:t>项目任务的目的、意义或必要性：</w:t>
            </w: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5" w:hRule="atLeast"/>
          <w:jc w:val="center"/>
        </w:trPr>
        <w:tc>
          <w:tcPr>
            <w:tcW w:w="9520" w:type="dxa"/>
            <w:gridSpan w:val="8"/>
            <w:noWrap w:val="0"/>
            <w:vAlign w:val="center"/>
          </w:tcPr>
          <w:p>
            <w:pPr>
              <w:spacing w:line="360" w:lineRule="auto"/>
              <w:rPr>
                <w:rFonts w:ascii="宋体" w:hAnsi="宋体" w:eastAsia="宋体"/>
                <w:color w:val="auto"/>
                <w:kern w:val="0"/>
                <w:sz w:val="21"/>
                <w:szCs w:val="21"/>
              </w:rPr>
            </w:pPr>
            <w:r>
              <w:rPr>
                <w:rFonts w:hint="eastAsia" w:ascii="宋体" w:hAnsi="宋体" w:eastAsia="宋体"/>
                <w:color w:val="auto"/>
                <w:kern w:val="0"/>
                <w:sz w:val="21"/>
                <w:szCs w:val="21"/>
              </w:rPr>
              <w:t>适用范围和主要技术内容：</w:t>
            </w: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4" w:hRule="atLeast"/>
          <w:jc w:val="center"/>
        </w:trPr>
        <w:tc>
          <w:tcPr>
            <w:tcW w:w="9520" w:type="dxa"/>
            <w:gridSpan w:val="8"/>
            <w:noWrap w:val="0"/>
            <w:vAlign w:val="center"/>
          </w:tcPr>
          <w:p>
            <w:pPr>
              <w:spacing w:line="360" w:lineRule="auto"/>
              <w:rPr>
                <w:rFonts w:ascii="宋体" w:hAnsi="宋体" w:eastAsia="宋体"/>
                <w:color w:val="auto"/>
                <w:kern w:val="0"/>
                <w:sz w:val="21"/>
                <w:szCs w:val="21"/>
              </w:rPr>
            </w:pPr>
            <w:r>
              <w:rPr>
                <w:rFonts w:hint="eastAsia" w:ascii="宋体" w:hAnsi="宋体" w:eastAsia="宋体"/>
                <w:color w:val="auto"/>
                <w:kern w:val="0"/>
                <w:sz w:val="21"/>
                <w:szCs w:val="21"/>
              </w:rPr>
              <w:t>国内外情况简要说明：</w:t>
            </w: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p>
            <w:pPr>
              <w:spacing w:line="360" w:lineRule="auto"/>
              <w:rPr>
                <w:rFonts w:ascii="宋体" w:hAnsi="宋体" w:eastAsia="宋体"/>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jc w:val="center"/>
        </w:trPr>
        <w:tc>
          <w:tcPr>
            <w:tcW w:w="9520" w:type="dxa"/>
            <w:gridSpan w:val="8"/>
            <w:noWrap w:val="0"/>
            <w:vAlign w:val="center"/>
          </w:tcPr>
          <w:p>
            <w:pPr>
              <w:spacing w:line="360" w:lineRule="auto"/>
              <w:rPr>
                <w:rFonts w:ascii="宋体" w:hAnsi="宋体" w:eastAsia="宋体"/>
                <w:color w:val="auto"/>
                <w:kern w:val="0"/>
                <w:sz w:val="21"/>
                <w:szCs w:val="21"/>
              </w:rPr>
            </w:pPr>
            <w:r>
              <w:rPr>
                <w:rFonts w:hint="eastAsia" w:ascii="宋体" w:hAnsi="宋体" w:eastAsia="宋体"/>
                <w:color w:val="auto"/>
                <w:kern w:val="0"/>
                <w:sz w:val="21"/>
                <w:szCs w:val="21"/>
              </w:rPr>
              <w:t>采用的国际标准编号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0" w:hRule="atLeast"/>
          <w:jc w:val="center"/>
        </w:trPr>
        <w:tc>
          <w:tcPr>
            <w:tcW w:w="4588" w:type="dxa"/>
            <w:gridSpan w:val="4"/>
            <w:noWrap w:val="0"/>
            <w:vAlign w:val="bottom"/>
          </w:tcPr>
          <w:p>
            <w:pPr>
              <w:wordWrap w:val="0"/>
              <w:spacing w:line="360" w:lineRule="auto"/>
              <w:jc w:val="both"/>
              <w:rPr>
                <w:rFonts w:hint="eastAsia" w:ascii="宋体" w:hAnsi="宋体"/>
                <w:b/>
                <w:bCs/>
                <w:color w:val="auto"/>
                <w:kern w:val="0"/>
                <w:sz w:val="21"/>
                <w:szCs w:val="21"/>
                <w:lang w:val="en-US" w:eastAsia="zh-CN"/>
              </w:rPr>
            </w:pPr>
            <w:r>
              <w:rPr>
                <w:rFonts w:hint="eastAsia" w:ascii="宋体" w:hAnsi="宋体"/>
                <w:b/>
                <w:bCs/>
                <w:color w:val="auto"/>
                <w:kern w:val="0"/>
                <w:sz w:val="21"/>
                <w:szCs w:val="21"/>
              </w:rPr>
              <w:t>申请立项单位意见</w:t>
            </w:r>
            <w:r>
              <w:rPr>
                <w:rFonts w:hint="eastAsia" w:ascii="宋体" w:hAnsi="宋体"/>
                <w:b/>
                <w:bCs/>
                <w:color w:val="auto"/>
                <w:kern w:val="0"/>
                <w:sz w:val="21"/>
                <w:szCs w:val="21"/>
                <w:lang w:val="en-US" w:eastAsia="zh-CN"/>
              </w:rPr>
              <w:t xml:space="preserve">  </w:t>
            </w:r>
          </w:p>
          <w:p>
            <w:pPr>
              <w:wordWrap w:val="0"/>
              <w:spacing w:line="360" w:lineRule="auto"/>
              <w:jc w:val="center"/>
              <w:rPr>
                <w:rFonts w:hint="eastAsia" w:ascii="宋体" w:hAnsi="宋体"/>
                <w:b/>
                <w:bCs/>
                <w:color w:val="auto"/>
                <w:kern w:val="0"/>
                <w:sz w:val="21"/>
                <w:szCs w:val="21"/>
                <w:lang w:val="en-US" w:eastAsia="zh-CN"/>
              </w:rPr>
            </w:pPr>
          </w:p>
          <w:p>
            <w:pPr>
              <w:wordWrap w:val="0"/>
              <w:spacing w:line="360" w:lineRule="auto"/>
              <w:jc w:val="center"/>
              <w:rPr>
                <w:rFonts w:hint="eastAsia" w:ascii="宋体" w:hAnsi="宋体" w:eastAsiaTheme="minorEastAsia"/>
                <w:color w:val="auto"/>
                <w:kern w:val="0"/>
                <w:sz w:val="21"/>
                <w:szCs w:val="21"/>
                <w:lang w:val="en-US" w:eastAsia="zh-CN"/>
              </w:rPr>
            </w:pPr>
            <w:r>
              <w:rPr>
                <w:rFonts w:hint="eastAsia" w:ascii="宋体" w:hAnsi="宋体"/>
                <w:b/>
                <w:bCs/>
                <w:color w:val="auto"/>
                <w:kern w:val="0"/>
                <w:sz w:val="21"/>
                <w:szCs w:val="21"/>
                <w:lang w:val="en-US" w:eastAsia="zh-CN"/>
              </w:rPr>
              <w:t xml:space="preserve">                          </w:t>
            </w:r>
          </w:p>
          <w:p>
            <w:pPr>
              <w:spacing w:line="360" w:lineRule="auto"/>
              <w:jc w:val="right"/>
              <w:rPr>
                <w:rFonts w:hint="eastAsia" w:ascii="宋体" w:hAnsi="宋体" w:eastAsia="宋体"/>
                <w:color w:val="auto"/>
                <w:kern w:val="0"/>
                <w:sz w:val="21"/>
                <w:szCs w:val="21"/>
              </w:rPr>
            </w:pPr>
            <w:r>
              <w:rPr>
                <w:rFonts w:hint="eastAsia" w:ascii="宋体" w:hAnsi="宋体" w:eastAsia="宋体"/>
                <w:color w:val="auto"/>
                <w:kern w:val="0"/>
                <w:sz w:val="21"/>
                <w:szCs w:val="21"/>
              </w:rPr>
              <w:t>（签字、盖公章）</w:t>
            </w:r>
          </w:p>
          <w:p>
            <w:pPr>
              <w:wordWrap w:val="0"/>
              <w:spacing w:line="360" w:lineRule="auto"/>
              <w:jc w:val="right"/>
              <w:rPr>
                <w:rFonts w:hint="default"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年   月   日</w:t>
            </w:r>
          </w:p>
        </w:tc>
        <w:tc>
          <w:tcPr>
            <w:tcW w:w="4932" w:type="dxa"/>
            <w:gridSpan w:val="4"/>
            <w:noWrap w:val="0"/>
            <w:vAlign w:val="bottom"/>
          </w:tcPr>
          <w:p>
            <w:pPr>
              <w:spacing w:line="360" w:lineRule="auto"/>
              <w:jc w:val="both"/>
              <w:rPr>
                <w:rFonts w:hint="eastAsia" w:ascii="宋体" w:hAnsi="宋体" w:eastAsia="宋体"/>
                <w:b/>
                <w:bCs/>
                <w:color w:val="auto"/>
                <w:kern w:val="0"/>
                <w:sz w:val="21"/>
                <w:szCs w:val="21"/>
                <w:lang w:val="en-US" w:eastAsia="zh-CN"/>
              </w:rPr>
            </w:pPr>
            <w:r>
              <w:rPr>
                <w:rFonts w:hint="eastAsia" w:ascii="宋体" w:hAnsi="宋体" w:eastAsia="宋体"/>
                <w:b/>
                <w:bCs/>
                <w:color w:val="auto"/>
                <w:kern w:val="0"/>
                <w:sz w:val="21"/>
                <w:szCs w:val="21"/>
                <w:lang w:val="en-US" w:eastAsia="zh-CN"/>
              </w:rPr>
              <w:t>广东省风景园林与生态景观协会意见</w:t>
            </w:r>
          </w:p>
          <w:p>
            <w:pPr>
              <w:spacing w:line="360" w:lineRule="auto"/>
              <w:jc w:val="both"/>
              <w:rPr>
                <w:rFonts w:hint="eastAsia" w:ascii="宋体" w:hAnsi="宋体" w:eastAsia="宋体"/>
                <w:b/>
                <w:bCs/>
                <w:color w:val="auto"/>
                <w:kern w:val="0"/>
                <w:sz w:val="21"/>
                <w:szCs w:val="21"/>
                <w:lang w:val="en-US" w:eastAsia="zh-CN"/>
              </w:rPr>
            </w:pPr>
          </w:p>
          <w:p>
            <w:pPr>
              <w:spacing w:line="360" w:lineRule="auto"/>
              <w:jc w:val="both"/>
              <w:rPr>
                <w:rFonts w:hint="default" w:ascii="宋体" w:hAnsi="宋体" w:eastAsia="宋体"/>
                <w:b/>
                <w:bCs/>
                <w:color w:val="auto"/>
                <w:kern w:val="0"/>
                <w:sz w:val="21"/>
                <w:szCs w:val="21"/>
                <w:lang w:val="en-US" w:eastAsia="zh-CN"/>
              </w:rPr>
            </w:pPr>
          </w:p>
          <w:p>
            <w:pPr>
              <w:spacing w:line="360" w:lineRule="auto"/>
              <w:jc w:val="right"/>
              <w:rPr>
                <w:rFonts w:ascii="宋体" w:hAnsi="宋体" w:eastAsia="宋体"/>
                <w:color w:val="auto"/>
                <w:kern w:val="0"/>
                <w:sz w:val="21"/>
                <w:szCs w:val="21"/>
              </w:rPr>
            </w:pPr>
            <w:r>
              <w:rPr>
                <w:rFonts w:hint="eastAsia" w:ascii="宋体" w:hAnsi="宋体" w:eastAsia="宋体"/>
                <w:color w:val="auto"/>
                <w:kern w:val="0"/>
                <w:sz w:val="21"/>
                <w:szCs w:val="21"/>
              </w:rPr>
              <w:t>（签字、盖公章）</w:t>
            </w:r>
          </w:p>
          <w:p>
            <w:pPr>
              <w:spacing w:line="360" w:lineRule="auto"/>
              <w:ind w:firstLine="630" w:firstLineChars="300"/>
              <w:jc w:val="right"/>
              <w:rPr>
                <w:rFonts w:ascii="宋体" w:hAnsi="宋体" w:eastAsia="宋体"/>
                <w:color w:val="auto"/>
                <w:kern w:val="0"/>
                <w:sz w:val="21"/>
                <w:szCs w:val="21"/>
              </w:rPr>
            </w:pPr>
            <w:r>
              <w:rPr>
                <w:rFonts w:hint="eastAsia" w:ascii="宋体" w:hAnsi="宋体" w:eastAsia="宋体"/>
                <w:color w:val="auto"/>
                <w:kern w:val="0"/>
                <w:sz w:val="21"/>
                <w:szCs w:val="21"/>
              </w:rPr>
              <w:t>年</w:t>
            </w:r>
            <w:r>
              <w:rPr>
                <w:rFonts w:hint="eastAsia" w:ascii="宋体" w:hAnsi="宋体" w:eastAsia="宋体"/>
                <w:color w:val="auto"/>
                <w:kern w:val="0"/>
                <w:sz w:val="21"/>
                <w:szCs w:val="21"/>
                <w:lang w:val="en-US" w:eastAsia="zh-CN"/>
              </w:rPr>
              <w:t xml:space="preserve">  </w:t>
            </w:r>
            <w:r>
              <w:rPr>
                <w:rFonts w:hint="eastAsia" w:ascii="宋体" w:hAnsi="宋体" w:eastAsia="宋体"/>
                <w:color w:val="auto"/>
                <w:kern w:val="0"/>
                <w:sz w:val="21"/>
                <w:szCs w:val="21"/>
              </w:rPr>
              <w:t xml:space="preserve"> 月 </w:t>
            </w:r>
            <w:r>
              <w:rPr>
                <w:rFonts w:hint="eastAsia" w:ascii="宋体" w:hAnsi="宋体" w:eastAsia="宋体"/>
                <w:color w:val="auto"/>
                <w:kern w:val="0"/>
                <w:sz w:val="21"/>
                <w:szCs w:val="21"/>
                <w:lang w:val="en-US" w:eastAsia="zh-CN"/>
              </w:rPr>
              <w:t xml:space="preserve">  </w:t>
            </w:r>
            <w:r>
              <w:rPr>
                <w:rFonts w:hint="eastAsia" w:ascii="宋体" w:hAnsi="宋体" w:eastAsia="宋体"/>
                <w:color w:val="auto"/>
                <w:kern w:val="0"/>
                <w:sz w:val="21"/>
                <w:szCs w:val="21"/>
              </w:rPr>
              <w:t>日</w:t>
            </w:r>
          </w:p>
        </w:tc>
      </w:tr>
    </w:tbl>
    <w:p>
      <w:pPr>
        <w:widowControl w:val="0"/>
        <w:numPr>
          <w:ilvl w:val="0"/>
          <w:numId w:val="0"/>
        </w:numPr>
        <w:jc w:val="left"/>
        <w:rPr>
          <w:rFonts w:hint="eastAsia" w:ascii="宋体" w:hAnsi="宋体" w:eastAsia="宋体"/>
          <w:color w:val="auto"/>
          <w:szCs w:val="21"/>
        </w:rPr>
        <w:sectPr>
          <w:pgSz w:w="11906" w:h="16838"/>
          <w:pgMar w:top="1440" w:right="1800" w:bottom="1440" w:left="1800" w:header="851" w:footer="992" w:gutter="0"/>
          <w:cols w:space="425" w:num="1"/>
          <w:docGrid w:type="lines" w:linePitch="312" w:charSpace="0"/>
        </w:sectPr>
      </w:pPr>
      <w:r>
        <w:rPr>
          <w:rFonts w:hint="eastAsia" w:ascii="宋体" w:hAnsi="宋体" w:eastAsia="宋体"/>
          <w:color w:val="auto"/>
          <w:szCs w:val="21"/>
        </w:rPr>
        <w:t>注：如本表格不够可另附页</w:t>
      </w:r>
    </w:p>
    <w:p>
      <w:pPr>
        <w:spacing w:line="360" w:lineRule="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附件二：</w:t>
      </w:r>
    </w:p>
    <w:p>
      <w:pPr>
        <w:spacing w:line="360" w:lineRule="auto"/>
        <w:jc w:val="center"/>
        <w:rPr>
          <w:rFonts w:hint="eastAsia" w:ascii="黑体" w:hAnsi="黑体" w:eastAsia="黑体"/>
          <w:b/>
          <w:color w:val="auto"/>
          <w:sz w:val="44"/>
          <w:szCs w:val="44"/>
        </w:rPr>
      </w:pPr>
      <w:r>
        <w:rPr>
          <w:rFonts w:hint="eastAsia" w:ascii="黑体" w:hAnsi="黑体" w:eastAsia="黑体" w:cs="黑体"/>
          <w:b/>
          <w:color w:val="auto"/>
          <w:sz w:val="44"/>
          <w:szCs w:val="44"/>
          <w:lang w:val="en-US" w:eastAsia="zh-CN"/>
        </w:rPr>
        <w:t>广东省风景园林与生态景观</w:t>
      </w:r>
      <w:r>
        <w:rPr>
          <w:rFonts w:hint="eastAsia" w:ascii="黑体" w:hAnsi="黑体" w:eastAsia="黑体" w:cs="黑体"/>
          <w:b/>
          <w:color w:val="auto"/>
          <w:sz w:val="44"/>
          <w:szCs w:val="44"/>
        </w:rPr>
        <w:t>协会</w:t>
      </w:r>
      <w:r>
        <w:rPr>
          <w:rFonts w:hint="eastAsia" w:ascii="黑体" w:hAnsi="黑体" w:eastAsia="黑体"/>
          <w:b/>
          <w:color w:val="auto"/>
          <w:sz w:val="44"/>
          <w:szCs w:val="44"/>
        </w:rPr>
        <w:t>团体标准</w:t>
      </w:r>
    </w:p>
    <w:p>
      <w:pPr>
        <w:spacing w:line="360" w:lineRule="auto"/>
        <w:jc w:val="center"/>
        <w:rPr>
          <w:rFonts w:ascii="仿宋" w:hAnsi="仿宋" w:eastAsia="仿宋" w:cs="仿宋"/>
          <w:color w:val="auto"/>
          <w:sz w:val="44"/>
          <w:szCs w:val="44"/>
        </w:rPr>
      </w:pPr>
      <w:r>
        <w:rPr>
          <w:rFonts w:hint="eastAsia" w:ascii="黑体" w:hAnsi="黑体" w:eastAsia="黑体"/>
          <w:b/>
          <w:color w:val="auto"/>
          <w:sz w:val="44"/>
          <w:szCs w:val="44"/>
        </w:rPr>
        <w:t>编制说明</w:t>
      </w:r>
    </w:p>
    <w:p>
      <w:pPr>
        <w:spacing w:line="360" w:lineRule="auto"/>
        <w:ind w:firstLine="640" w:firstLineChars="200"/>
        <w:rPr>
          <w:rFonts w:hint="eastAsia" w:ascii="仿宋_GB2312" w:hAnsi="仿宋_GB2312" w:eastAsia="仿宋_GB2312" w:cs="仿宋_GB2312"/>
          <w:color w:val="auto"/>
          <w:sz w:val="32"/>
          <w:szCs w:val="32"/>
        </w:rPr>
      </w:pP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编制说明的主要内容包括：</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一、制定标准背景、意义和主要创新内容</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二、工作简况：包括任务来源、</w:t>
      </w:r>
      <w:r>
        <w:rPr>
          <w:rFonts w:hint="eastAsia" w:ascii="仿宋_GB2312" w:hAnsi="仿宋_GB2312" w:eastAsia="仿宋_GB2312" w:cs="仿宋_GB2312"/>
          <w:color w:val="auto"/>
          <w:sz w:val="32"/>
          <w:szCs w:val="32"/>
          <w:lang w:val="en-US" w:eastAsia="zh-CN"/>
        </w:rPr>
        <w:t>协助单位、</w:t>
      </w:r>
      <w:r>
        <w:rPr>
          <w:rFonts w:hint="eastAsia" w:ascii="仿宋_GB2312" w:hAnsi="仿宋_GB2312" w:eastAsia="仿宋_GB2312" w:cs="仿宋_GB2312"/>
          <w:color w:val="auto"/>
          <w:sz w:val="32"/>
          <w:szCs w:val="32"/>
        </w:rPr>
        <w:t>主要工作过程、</w:t>
      </w:r>
      <w:r>
        <w:rPr>
          <w:rFonts w:hint="eastAsia" w:ascii="仿宋_GB2312" w:hAnsi="仿宋_GB2312" w:eastAsia="仿宋_GB2312" w:cs="仿宋_GB2312"/>
          <w:color w:val="auto"/>
          <w:sz w:val="32"/>
          <w:szCs w:val="32"/>
          <w:lang w:val="en-US" w:eastAsia="zh-CN"/>
        </w:rPr>
        <w:t>团体标准</w:t>
      </w:r>
      <w:r>
        <w:rPr>
          <w:rFonts w:hint="eastAsia" w:ascii="仿宋_GB2312" w:hAnsi="仿宋_GB2312" w:eastAsia="仿宋_GB2312" w:cs="仿宋_GB2312"/>
          <w:color w:val="auto"/>
          <w:sz w:val="32"/>
          <w:szCs w:val="32"/>
        </w:rPr>
        <w:t>起草组成员及其所做的主要工作等；</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三、确定标准主要</w:t>
      </w:r>
      <w:r>
        <w:rPr>
          <w:rFonts w:hint="eastAsia" w:ascii="仿宋_GB2312" w:hAnsi="仿宋_GB2312" w:eastAsia="仿宋_GB2312" w:cs="仿宋_GB2312"/>
          <w:color w:val="auto"/>
          <w:sz w:val="32"/>
          <w:szCs w:val="32"/>
          <w:lang w:val="en-US" w:eastAsia="zh-CN"/>
        </w:rPr>
        <w:t>技术</w:t>
      </w:r>
      <w:r>
        <w:rPr>
          <w:rFonts w:hint="eastAsia" w:ascii="仿宋_GB2312" w:hAnsi="仿宋_GB2312" w:eastAsia="仿宋_GB2312" w:cs="仿宋_GB2312"/>
          <w:color w:val="auto"/>
          <w:sz w:val="32"/>
          <w:szCs w:val="32"/>
        </w:rPr>
        <w:t>内容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技术指标、参数、公式、性能要求、试验方法、检验规则等的</w:t>
      </w:r>
      <w:r>
        <w:rPr>
          <w:rFonts w:hint="eastAsia" w:ascii="仿宋_GB2312" w:hAnsi="仿宋_GB2312" w:eastAsia="仿宋_GB2312" w:cs="仿宋_GB2312"/>
          <w:color w:val="auto"/>
          <w:sz w:val="32"/>
          <w:szCs w:val="32"/>
          <w:lang w:val="en-US" w:eastAsia="zh-CN"/>
        </w:rPr>
        <w:t>论</w:t>
      </w:r>
      <w:r>
        <w:rPr>
          <w:rFonts w:hint="eastAsia" w:ascii="仿宋_GB2312" w:hAnsi="仿宋_GB2312" w:eastAsia="仿宋_GB2312" w:cs="仿宋_GB2312"/>
          <w:color w:val="auto"/>
          <w:sz w:val="32"/>
          <w:szCs w:val="32"/>
        </w:rPr>
        <w:t>据（包括试验、统计数据）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修订</w:t>
      </w:r>
      <w:r>
        <w:rPr>
          <w:rFonts w:hint="eastAsia" w:ascii="仿宋_GB2312" w:hAnsi="仿宋_GB2312" w:eastAsia="仿宋_GB2312" w:cs="仿宋_GB2312"/>
          <w:color w:val="auto"/>
          <w:sz w:val="32"/>
          <w:szCs w:val="32"/>
          <w:lang w:val="en-US" w:eastAsia="zh-CN"/>
        </w:rPr>
        <w:t>标准时，</w:t>
      </w:r>
      <w:r>
        <w:rPr>
          <w:rFonts w:hint="eastAsia"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增加</w:t>
      </w:r>
      <w:r>
        <w:rPr>
          <w:rFonts w:hint="eastAsia" w:ascii="仿宋_GB2312" w:hAnsi="仿宋_GB2312" w:eastAsia="仿宋_GB2312" w:cs="仿宋_GB2312"/>
          <w:color w:val="auto"/>
          <w:sz w:val="32"/>
          <w:szCs w:val="32"/>
        </w:rPr>
        <w:t>新、旧标准水平的对比；</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rPr>
        <w:t>试验验证：主要试验（</w:t>
      </w:r>
      <w:r>
        <w:rPr>
          <w:rFonts w:hint="eastAsia" w:ascii="仿宋_GB2312" w:hAnsi="仿宋_GB2312" w:eastAsia="仿宋_GB2312" w:cs="仿宋_GB2312"/>
          <w:color w:val="auto"/>
          <w:sz w:val="32"/>
          <w:szCs w:val="32"/>
          <w:lang w:val="en-US" w:eastAsia="zh-CN"/>
        </w:rPr>
        <w:t>或</w:t>
      </w:r>
      <w:r>
        <w:rPr>
          <w:rFonts w:hint="eastAsia" w:ascii="仿宋_GB2312" w:hAnsi="仿宋_GB2312" w:eastAsia="仿宋_GB2312" w:cs="仿宋_GB2312"/>
          <w:color w:val="auto"/>
          <w:sz w:val="32"/>
          <w:szCs w:val="32"/>
        </w:rPr>
        <w:t>验证）的分析、综述报告，技术经济论证，预期的经济效果；</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五、知识产权说明：标准涉及的相关知识产权说明；</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六、采标情况：采用国际标准</w:t>
      </w:r>
      <w:r>
        <w:rPr>
          <w:rFonts w:hint="eastAsia" w:ascii="仿宋_GB2312" w:hAnsi="仿宋_GB2312" w:eastAsia="仿宋_GB2312" w:cs="仿宋_GB2312"/>
          <w:color w:val="auto"/>
          <w:sz w:val="32"/>
          <w:szCs w:val="32"/>
          <w:lang w:val="en-US" w:eastAsia="zh-CN"/>
        </w:rPr>
        <w:t>的程度及水平的简要说明</w:t>
      </w:r>
      <w:r>
        <w:rPr>
          <w:rFonts w:hint="eastAsia" w:ascii="仿宋_GB2312" w:hAnsi="仿宋_GB2312" w:eastAsia="仿宋_GB2312" w:cs="仿宋_GB2312"/>
          <w:color w:val="auto"/>
          <w:sz w:val="32"/>
          <w:szCs w:val="32"/>
        </w:rPr>
        <w:t>；</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七、重大意见分歧的处理：包括处理过程、依据和结果；</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八、其他应予说明的事项。</w:t>
      </w:r>
    </w:p>
    <w:p>
      <w:pPr>
        <w:spacing w:line="360" w:lineRule="auto"/>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sectPr>
          <w:footerReference r:id="rId4" w:type="default"/>
          <w:pgSz w:w="11906" w:h="16838"/>
          <w:pgMar w:top="1440" w:right="1486" w:bottom="1440" w:left="1800" w:header="851" w:footer="992" w:gutter="0"/>
          <w:cols w:space="720" w:num="1"/>
          <w:docGrid w:type="lines" w:linePitch="312" w:charSpace="0"/>
        </w:sectPr>
      </w:pP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附件三</w:t>
      </w:r>
      <w:r>
        <w:rPr>
          <w:rFonts w:hint="eastAsia" w:ascii="仿宋_GB2312" w:hAnsi="仿宋_GB2312" w:eastAsia="仿宋_GB2312" w:cs="仿宋_GB2312"/>
          <w:color w:val="auto"/>
          <w:sz w:val="32"/>
          <w:szCs w:val="32"/>
          <w:lang w:eastAsia="zh-CN"/>
        </w:rPr>
        <w:t>：</w:t>
      </w:r>
    </w:p>
    <w:p>
      <w:pPr>
        <w:spacing w:line="360" w:lineRule="auto"/>
        <w:jc w:val="center"/>
        <w:rPr>
          <w:rFonts w:hint="eastAsia" w:ascii="黑体" w:hAnsi="黑体" w:eastAsia="黑体" w:cs="黑体"/>
          <w:b/>
          <w:color w:val="auto"/>
          <w:sz w:val="44"/>
          <w:szCs w:val="44"/>
        </w:rPr>
      </w:pPr>
      <w:r>
        <w:rPr>
          <w:rFonts w:hint="eastAsia" w:ascii="黑体" w:hAnsi="黑体" w:eastAsia="黑体" w:cs="黑体"/>
          <w:b/>
          <w:color w:val="auto"/>
          <w:sz w:val="44"/>
          <w:szCs w:val="44"/>
        </w:rPr>
        <w:t>《</w:t>
      </w:r>
      <w:r>
        <w:rPr>
          <w:rFonts w:hint="eastAsia" w:ascii="黑体" w:hAnsi="黑体" w:eastAsia="黑体" w:cs="黑体"/>
          <w:b/>
          <w:color w:val="auto"/>
          <w:sz w:val="44"/>
          <w:szCs w:val="44"/>
          <w:u w:val="single"/>
          <w:lang w:val="en-US" w:eastAsia="zh-CN"/>
        </w:rPr>
        <w:t xml:space="preserve">             </w:t>
      </w:r>
      <w:r>
        <w:rPr>
          <w:rFonts w:hint="eastAsia" w:ascii="黑体" w:hAnsi="黑体" w:eastAsia="黑体" w:cs="黑体"/>
          <w:b/>
          <w:color w:val="auto"/>
          <w:sz w:val="44"/>
          <w:szCs w:val="44"/>
        </w:rPr>
        <w:t>》征求意见汇总处理表</w:t>
      </w:r>
    </w:p>
    <w:p>
      <w:pPr>
        <w:spacing w:line="360" w:lineRule="auto"/>
        <w:jc w:val="center"/>
        <w:rPr>
          <w:rFonts w:hint="eastAsia" w:ascii="仿宋_GB2312" w:hAnsi="仿宋_GB2312" w:eastAsia="仿宋_GB2312" w:cs="仿宋_GB2312"/>
          <w:b/>
          <w:color w:val="auto"/>
          <w:sz w:val="32"/>
          <w:szCs w:val="32"/>
        </w:rPr>
      </w:pPr>
    </w:p>
    <w:tbl>
      <w:tblPr>
        <w:tblStyle w:val="6"/>
        <w:tblW w:w="9452" w:type="dxa"/>
        <w:jc w:val="center"/>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1142"/>
        <w:gridCol w:w="2283"/>
        <w:gridCol w:w="2141"/>
        <w:gridCol w:w="160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序号</w:t>
            </w:r>
          </w:p>
        </w:tc>
        <w:tc>
          <w:tcPr>
            <w:tcW w:w="1142"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条款</w:t>
            </w:r>
          </w:p>
        </w:tc>
        <w:tc>
          <w:tcPr>
            <w:tcW w:w="2283"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修改内容</w:t>
            </w:r>
          </w:p>
        </w:tc>
        <w:tc>
          <w:tcPr>
            <w:tcW w:w="2141"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修改为</w:t>
            </w:r>
          </w:p>
        </w:tc>
        <w:tc>
          <w:tcPr>
            <w:tcW w:w="1604"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提出</w:t>
            </w:r>
            <w:r>
              <w:rPr>
                <w:rFonts w:hint="eastAsia" w:ascii="仿宋_GB2312" w:hAnsi="仿宋_GB2312" w:eastAsia="仿宋_GB2312" w:cs="仿宋_GB2312"/>
                <w:color w:val="auto"/>
                <w:kern w:val="0"/>
                <w:sz w:val="32"/>
                <w:szCs w:val="32"/>
                <w:lang w:val="en-US" w:eastAsia="zh-CN"/>
              </w:rPr>
              <w:t>意见</w:t>
            </w:r>
            <w:r>
              <w:rPr>
                <w:rFonts w:hint="eastAsia" w:ascii="仿宋_GB2312" w:hAnsi="仿宋_GB2312" w:eastAsia="仿宋_GB2312" w:cs="仿宋_GB2312"/>
                <w:color w:val="auto"/>
                <w:kern w:val="0"/>
                <w:sz w:val="32"/>
                <w:szCs w:val="32"/>
              </w:rPr>
              <w:t>单位</w:t>
            </w:r>
          </w:p>
        </w:tc>
        <w:tc>
          <w:tcPr>
            <w:tcW w:w="1425"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1"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1"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6"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1"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5</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1" w:hRule="atLeast"/>
          <w:jc w:val="center"/>
        </w:trPr>
        <w:tc>
          <w:tcPr>
            <w:tcW w:w="857" w:type="dxa"/>
            <w:vAlign w:val="center"/>
          </w:tcPr>
          <w:p>
            <w:pPr>
              <w:spacing w:line="360" w:lineRule="auto"/>
              <w:jc w:val="center"/>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w:t>
            </w:r>
          </w:p>
        </w:tc>
        <w:tc>
          <w:tcPr>
            <w:tcW w:w="1142" w:type="dxa"/>
            <w:vAlign w:val="center"/>
          </w:tcPr>
          <w:p>
            <w:pPr>
              <w:spacing w:line="360" w:lineRule="auto"/>
              <w:rPr>
                <w:rFonts w:hint="eastAsia" w:ascii="仿宋_GB2312" w:hAnsi="仿宋_GB2312" w:eastAsia="仿宋_GB2312" w:cs="仿宋_GB2312"/>
                <w:color w:val="auto"/>
                <w:kern w:val="0"/>
                <w:sz w:val="32"/>
                <w:szCs w:val="32"/>
              </w:rPr>
            </w:pPr>
          </w:p>
        </w:tc>
        <w:tc>
          <w:tcPr>
            <w:tcW w:w="2283" w:type="dxa"/>
            <w:vAlign w:val="center"/>
          </w:tcPr>
          <w:p>
            <w:pPr>
              <w:spacing w:line="360" w:lineRule="auto"/>
              <w:rPr>
                <w:rFonts w:hint="eastAsia" w:ascii="仿宋_GB2312" w:hAnsi="仿宋_GB2312" w:eastAsia="仿宋_GB2312" w:cs="仿宋_GB2312"/>
                <w:color w:val="auto"/>
                <w:kern w:val="0"/>
                <w:sz w:val="32"/>
                <w:szCs w:val="32"/>
              </w:rPr>
            </w:pPr>
          </w:p>
        </w:tc>
        <w:tc>
          <w:tcPr>
            <w:tcW w:w="2141" w:type="dxa"/>
            <w:vAlign w:val="center"/>
          </w:tcPr>
          <w:p>
            <w:pPr>
              <w:spacing w:line="360" w:lineRule="auto"/>
              <w:rPr>
                <w:rFonts w:hint="eastAsia" w:ascii="仿宋_GB2312" w:hAnsi="仿宋_GB2312" w:eastAsia="仿宋_GB2312" w:cs="仿宋_GB2312"/>
                <w:color w:val="auto"/>
                <w:kern w:val="0"/>
                <w:sz w:val="32"/>
                <w:szCs w:val="32"/>
              </w:rPr>
            </w:pPr>
          </w:p>
        </w:tc>
        <w:tc>
          <w:tcPr>
            <w:tcW w:w="1604" w:type="dxa"/>
            <w:vAlign w:val="center"/>
          </w:tcPr>
          <w:p>
            <w:pPr>
              <w:spacing w:line="360" w:lineRule="auto"/>
              <w:rPr>
                <w:rFonts w:hint="eastAsia" w:ascii="仿宋_GB2312" w:hAnsi="仿宋_GB2312" w:eastAsia="仿宋_GB2312" w:cs="仿宋_GB2312"/>
                <w:color w:val="auto"/>
                <w:kern w:val="0"/>
                <w:sz w:val="32"/>
                <w:szCs w:val="32"/>
              </w:rPr>
            </w:pPr>
          </w:p>
        </w:tc>
        <w:tc>
          <w:tcPr>
            <w:tcW w:w="1425" w:type="dxa"/>
            <w:vAlign w:val="center"/>
          </w:tcPr>
          <w:p>
            <w:pPr>
              <w:spacing w:line="360" w:lineRule="auto"/>
              <w:rPr>
                <w:rFonts w:hint="eastAsia" w:ascii="仿宋_GB2312" w:hAnsi="仿宋_GB2312" w:eastAsia="仿宋_GB2312" w:cs="仿宋_GB2312"/>
                <w:color w:val="auto"/>
                <w:kern w:val="0"/>
                <w:sz w:val="32"/>
                <w:szCs w:val="32"/>
              </w:rPr>
            </w:pPr>
          </w:p>
        </w:tc>
      </w:tr>
    </w:tbl>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注：如本表空间不够，可另附页</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汇总人：                          时间：</w:t>
      </w:r>
      <w:r>
        <w:rPr>
          <w:rFonts w:hint="eastAsia" w:ascii="仿宋_GB2312" w:hAnsi="仿宋_GB2312" w:eastAsia="仿宋_GB2312" w:cs="仿宋_GB2312"/>
          <w:color w:val="auto"/>
          <w:sz w:val="32"/>
          <w:szCs w:val="32"/>
        </w:rPr>
        <w:br w:type="page"/>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附件四：</w:t>
      </w:r>
    </w:p>
    <w:p>
      <w:pPr>
        <w:spacing w:line="480" w:lineRule="auto"/>
        <w:jc w:val="center"/>
        <w:rPr>
          <w:rFonts w:hint="eastAsia" w:ascii="黑体" w:hAnsi="黑体" w:eastAsia="黑体" w:cs="黑体"/>
          <w:b/>
          <w:bCs/>
          <w:color w:val="auto"/>
          <w:kern w:val="0"/>
          <w:sz w:val="36"/>
          <w:szCs w:val="36"/>
        </w:rPr>
      </w:pPr>
      <w:r>
        <w:rPr>
          <w:rFonts w:hint="eastAsia" w:ascii="黑体" w:hAnsi="黑体" w:eastAsia="黑体" w:cs="黑体"/>
          <w:b/>
          <w:bCs/>
          <w:color w:val="auto"/>
          <w:kern w:val="0"/>
          <w:sz w:val="36"/>
          <w:szCs w:val="36"/>
          <w:lang w:val="en-US" w:eastAsia="zh-CN"/>
        </w:rPr>
        <w:t>广东省风景园林与生态景观</w:t>
      </w:r>
      <w:r>
        <w:rPr>
          <w:rFonts w:hint="eastAsia" w:ascii="黑体" w:hAnsi="黑体" w:eastAsia="黑体" w:cs="黑体"/>
          <w:b/>
          <w:bCs/>
          <w:color w:val="auto"/>
          <w:kern w:val="0"/>
          <w:sz w:val="36"/>
          <w:szCs w:val="36"/>
        </w:rPr>
        <w:t>协会团体标准（草案）</w:t>
      </w:r>
    </w:p>
    <w:p>
      <w:pPr>
        <w:spacing w:line="480" w:lineRule="auto"/>
        <w:jc w:val="center"/>
        <w:rPr>
          <w:rFonts w:ascii="仿宋" w:hAnsi="仿宋" w:eastAsia="仿宋" w:cs="仿宋"/>
          <w:color w:val="auto"/>
          <w:kern w:val="0"/>
          <w:sz w:val="28"/>
          <w:szCs w:val="28"/>
        </w:rPr>
      </w:pPr>
      <w:r>
        <w:rPr>
          <w:rFonts w:hint="eastAsia" w:ascii="黑体" w:hAnsi="黑体" w:eastAsia="黑体" w:cs="黑体"/>
          <w:b/>
          <w:bCs/>
          <w:color w:val="auto"/>
          <w:kern w:val="0"/>
          <w:sz w:val="36"/>
          <w:szCs w:val="36"/>
        </w:rPr>
        <w:t>审查意见单</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9"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日期：     年  月  日</w:t>
            </w:r>
          </w:p>
        </w:tc>
        <w:tc>
          <w:tcPr>
            <w:tcW w:w="1563" w:type="dxa"/>
            <w:vMerge w:val="restart"/>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959"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截止日期：      年   月  日</w:t>
            </w:r>
          </w:p>
        </w:tc>
        <w:tc>
          <w:tcPr>
            <w:tcW w:w="1563" w:type="dxa"/>
            <w:vMerge w:val="continue"/>
          </w:tcPr>
          <w:p>
            <w:pPr>
              <w:spacing w:line="480" w:lineRule="auto"/>
              <w:rPr>
                <w:rFonts w:ascii="仿宋" w:hAnsi="仿宋" w:eastAsia="仿宋" w:cs="仿宋"/>
                <w:color w:val="auto"/>
                <w:kern w:val="0"/>
                <w:sz w:val="28"/>
                <w:szCs w:val="28"/>
              </w:rPr>
            </w:pPr>
          </w:p>
        </w:tc>
      </w:tr>
    </w:tbl>
    <w:p>
      <w:pPr>
        <w:spacing w:line="480" w:lineRule="auto"/>
        <w:ind w:firstLine="561"/>
        <w:rPr>
          <w:rFonts w:ascii="仿宋" w:hAnsi="仿宋" w:eastAsia="仿宋" w:cs="仿宋"/>
          <w:color w:val="auto"/>
          <w:sz w:val="28"/>
          <w:szCs w:val="28"/>
        </w:rPr>
      </w:pP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草案名称：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80" w:lineRule="auto"/>
              <w:jc w:val="center"/>
              <w:rPr>
                <w:rFonts w:ascii="仿宋" w:hAnsi="仿宋" w:eastAsia="仿宋" w:cs="仿宋"/>
                <w:color w:val="auto"/>
                <w:kern w:val="0"/>
                <w:sz w:val="28"/>
                <w:szCs w:val="28"/>
              </w:rPr>
            </w:pPr>
            <w:r>
              <w:rPr>
                <w:rFonts w:hint="eastAsia" w:ascii="仿宋" w:hAnsi="仿宋" w:eastAsia="仿宋" w:cs="仿宋"/>
                <w:color w:val="auto"/>
                <w:kern w:val="0"/>
                <w:sz w:val="28"/>
                <w:szCs w:val="28"/>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□同意该草案作为标准报批</w:t>
            </w:r>
          </w:p>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□不同意该草案作为标准报批</w:t>
            </w:r>
          </w:p>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□弃权</w:t>
            </w:r>
          </w:p>
          <w:p>
            <w:pPr>
              <w:spacing w:line="480" w:lineRule="auto"/>
              <w:jc w:val="center"/>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意见和建议、理由说明：</w:t>
            </w:r>
          </w:p>
          <w:p>
            <w:pPr>
              <w:spacing w:line="480" w:lineRule="auto"/>
              <w:rPr>
                <w:rFonts w:ascii="仿宋" w:hAnsi="仿宋" w:eastAsia="仿宋" w:cs="仿宋"/>
                <w:color w:val="auto"/>
                <w:kern w:val="0"/>
                <w:sz w:val="28"/>
                <w:szCs w:val="28"/>
              </w:rPr>
            </w:pPr>
          </w:p>
          <w:p>
            <w:pPr>
              <w:spacing w:line="480" w:lineRule="auto"/>
              <w:rPr>
                <w:rFonts w:ascii="仿宋" w:hAnsi="仿宋" w:eastAsia="仿宋" w:cs="仿宋"/>
                <w:color w:val="auto"/>
                <w:kern w:val="0"/>
                <w:sz w:val="28"/>
                <w:szCs w:val="28"/>
              </w:rPr>
            </w:pPr>
          </w:p>
          <w:p>
            <w:pPr>
              <w:spacing w:line="480" w:lineRule="auto"/>
              <w:rPr>
                <w:rFonts w:ascii="仿宋" w:hAnsi="仿宋" w:eastAsia="仿宋" w:cs="仿宋"/>
                <w:color w:val="auto"/>
                <w:kern w:val="0"/>
                <w:sz w:val="28"/>
                <w:szCs w:val="28"/>
              </w:rPr>
            </w:pPr>
          </w:p>
          <w:p>
            <w:pPr>
              <w:spacing w:line="480" w:lineRule="auto"/>
              <w:rPr>
                <w:rFonts w:ascii="仿宋" w:hAnsi="仿宋" w:eastAsia="仿宋" w:cs="仿宋"/>
                <w:color w:val="auto"/>
                <w:kern w:val="0"/>
                <w:sz w:val="28"/>
                <w:szCs w:val="28"/>
              </w:rPr>
            </w:pPr>
          </w:p>
          <w:p>
            <w:pPr>
              <w:spacing w:line="480" w:lineRule="auto"/>
              <w:rPr>
                <w:rFonts w:ascii="仿宋" w:hAnsi="仿宋" w:eastAsia="仿宋" w:cs="仿宋"/>
                <w:color w:val="auto"/>
                <w:kern w:val="0"/>
                <w:sz w:val="28"/>
                <w:szCs w:val="28"/>
              </w:rPr>
            </w:pPr>
          </w:p>
          <w:p>
            <w:pPr>
              <w:spacing w:line="480" w:lineRule="auto"/>
              <w:rPr>
                <w:rFonts w:ascii="仿宋" w:hAnsi="仿宋" w:eastAsia="仿宋" w:cs="仿宋"/>
                <w:color w:val="auto"/>
                <w:kern w:val="0"/>
                <w:sz w:val="28"/>
                <w:szCs w:val="28"/>
              </w:rPr>
            </w:pPr>
          </w:p>
          <w:p>
            <w:pPr>
              <w:spacing w:line="480" w:lineRule="auto"/>
              <w:jc w:val="center"/>
              <w:rPr>
                <w:rFonts w:ascii="仿宋" w:hAnsi="仿宋" w:eastAsia="仿宋" w:cs="仿宋"/>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spacing w:line="480" w:lineRule="auto"/>
              <w:rPr>
                <w:rFonts w:ascii="仿宋" w:hAnsi="仿宋" w:eastAsia="仿宋" w:cs="仿宋"/>
                <w:color w:val="auto"/>
                <w:kern w:val="0"/>
                <w:sz w:val="28"/>
                <w:szCs w:val="28"/>
              </w:rPr>
            </w:pPr>
            <w:r>
              <w:rPr>
                <w:rFonts w:hint="eastAsia" w:ascii="仿宋" w:hAnsi="仿宋" w:eastAsia="仿宋" w:cs="仿宋"/>
                <w:color w:val="auto"/>
                <w:kern w:val="0"/>
                <w:sz w:val="28"/>
                <w:szCs w:val="28"/>
              </w:rPr>
              <w:t>日期：                        签字：</w:t>
            </w:r>
          </w:p>
        </w:tc>
      </w:tr>
    </w:tbl>
    <w:p>
      <w:pPr>
        <w:widowControl w:val="0"/>
        <w:numPr>
          <w:ilvl w:val="0"/>
          <w:numId w:val="0"/>
        </w:numPr>
        <w:jc w:val="left"/>
        <w:rPr>
          <w:rFonts w:hint="eastAsia" w:ascii="仿宋" w:hAnsi="仿宋" w:eastAsia="仿宋" w:cs="仿宋"/>
          <w:color w:val="auto"/>
          <w:szCs w:val="21"/>
        </w:rPr>
      </w:pPr>
      <w:r>
        <w:rPr>
          <w:rFonts w:hint="eastAsia" w:ascii="仿宋" w:hAnsi="仿宋" w:eastAsia="仿宋" w:cs="仿宋"/>
          <w:color w:val="auto"/>
          <w:szCs w:val="21"/>
        </w:rPr>
        <w:t>投票须知：1.请在审查意见前的“□”内填“√”，只能选择一项</w:t>
      </w:r>
      <w:bookmarkStart w:id="0" w:name="_GoBack"/>
      <w:bookmarkEnd w:id="0"/>
      <w:r>
        <w:rPr>
          <w:rFonts w:hint="eastAsia" w:ascii="仿宋" w:hAnsi="仿宋" w:eastAsia="仿宋" w:cs="仿宋"/>
          <w:color w:val="auto"/>
          <w:szCs w:val="21"/>
        </w:rPr>
        <w:t>，否则投票无效。</w:t>
      </w:r>
    </w:p>
    <w:p>
      <w:pPr>
        <w:widowControl w:val="0"/>
        <w:numPr>
          <w:ilvl w:val="0"/>
          <w:numId w:val="0"/>
        </w:numPr>
        <w:jc w:val="left"/>
        <w:rPr>
          <w:rFonts w:hint="eastAsia" w:ascii="仿宋" w:hAnsi="仿宋" w:eastAsia="仿宋" w:cs="仿宋"/>
          <w:color w:val="auto"/>
          <w:szCs w:val="21"/>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附件五：</w:t>
      </w:r>
    </w:p>
    <w:p>
      <w:pPr>
        <w:jc w:val="center"/>
        <w:rPr>
          <w:rFonts w:hint="eastAsia" w:ascii="黑体" w:hAnsi="黑体" w:eastAsia="黑体" w:cs="黑体"/>
          <w:b/>
          <w:color w:val="auto"/>
          <w:sz w:val="44"/>
          <w:szCs w:val="44"/>
          <w:lang w:val="en-US" w:eastAsia="zh-CN"/>
        </w:rPr>
      </w:pPr>
    </w:p>
    <w:p>
      <w:pPr>
        <w:jc w:val="center"/>
        <w:rPr>
          <w:rFonts w:hint="eastAsia" w:ascii="宋体" w:hAnsi="宋体" w:eastAsia="宋体" w:cs="宋体"/>
          <w:b/>
          <w:color w:val="auto"/>
          <w:sz w:val="44"/>
          <w:szCs w:val="44"/>
          <w:lang w:val="en-US" w:eastAsia="zh-CN"/>
        </w:rPr>
      </w:pPr>
      <w:r>
        <w:rPr>
          <w:rFonts w:hint="eastAsia" w:ascii="宋体" w:hAnsi="宋体" w:eastAsia="宋体" w:cs="宋体"/>
          <w:b/>
          <w:color w:val="auto"/>
          <w:sz w:val="44"/>
          <w:szCs w:val="44"/>
          <w:lang w:val="en-US" w:eastAsia="zh-CN"/>
        </w:rPr>
        <w:t>广东省风景园林与生态景观协会</w:t>
      </w:r>
    </w:p>
    <w:p>
      <w:pPr>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团体标准公告</w:t>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jc w:val="center"/>
        <w:rPr>
          <w:rFonts w:ascii="仿宋" w:hAnsi="仿宋" w:eastAsia="仿宋" w:cs="仿宋"/>
          <w:color w:val="auto"/>
          <w:sz w:val="32"/>
          <w:szCs w:val="32"/>
        </w:rPr>
      </w:pPr>
      <w:r>
        <w:rPr>
          <w:rFonts w:hint="eastAsia" w:ascii="仿宋" w:hAnsi="仿宋" w:eastAsia="仿宋" w:cs="仿宋"/>
          <w:color w:val="auto"/>
          <w:sz w:val="32"/>
          <w:szCs w:val="32"/>
        </w:rPr>
        <w:t xml:space="preserve"> 年第    号（总第    号）</w:t>
      </w:r>
    </w:p>
    <w:p>
      <w:pPr>
        <w:jc w:val="center"/>
        <w:rPr>
          <w:rFonts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广东省风景园林与生态景观协会批准《</w:t>
      </w:r>
      <w:r>
        <w:rPr>
          <w:rFonts w:hint="eastAsia" w:ascii="仿宋" w:hAnsi="仿宋" w:eastAsia="仿宋" w:cs="仿宋"/>
          <w:color w:val="auto"/>
          <w:sz w:val="32"/>
          <w:szCs w:val="32"/>
          <w:lang w:val="en-US" w:eastAsia="zh-CN"/>
        </w:rPr>
        <w:t xml:space="preserve"> （标准名称）</w:t>
      </w:r>
      <w:r>
        <w:rPr>
          <w:rFonts w:hint="eastAsia" w:ascii="仿宋" w:hAnsi="仿宋" w:eastAsia="仿宋" w:cs="仿宋"/>
          <w:color w:val="auto"/>
          <w:sz w:val="32"/>
          <w:szCs w:val="32"/>
        </w:rPr>
        <w:t>》（T/</w:t>
      </w:r>
      <w:r>
        <w:rPr>
          <w:rFonts w:hint="eastAsia" w:ascii="仿宋" w:hAnsi="仿宋" w:eastAsia="仿宋" w:cs="仿宋"/>
          <w:color w:val="auto"/>
          <w:sz w:val="32"/>
          <w:szCs w:val="32"/>
          <w:lang w:val="en-US" w:eastAsia="zh-CN"/>
        </w:rPr>
        <w:t xml:space="preserve">GDLA&amp;ELA </w:t>
      </w:r>
      <w:r>
        <w:rPr>
          <w:rFonts w:hint="eastAsia" w:ascii="仿宋" w:hAnsi="仿宋" w:eastAsia="仿宋" w:cs="仿宋"/>
          <w:color w:val="auto"/>
          <w:sz w:val="32"/>
          <w:szCs w:val="32"/>
        </w:rPr>
        <w:t>XXX―XXXX）标准，现予公告。</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rPr>
        <w:t>广东省风景园林与生态景观协会</w:t>
      </w:r>
    </w:p>
    <w:p>
      <w:pPr>
        <w:ind w:firstLine="640" w:firstLineChars="200"/>
        <w:jc w:val="right"/>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日</w:t>
      </w:r>
    </w:p>
    <w:p>
      <w:pPr>
        <w:ind w:firstLine="640" w:firstLineChars="200"/>
        <w:rPr>
          <w:rFonts w:ascii="仿宋" w:hAnsi="仿宋" w:eastAsia="仿宋" w:cs="仿宋"/>
          <w:color w:val="auto"/>
          <w:sz w:val="32"/>
          <w:szCs w:val="32"/>
        </w:rPr>
      </w:pPr>
    </w:p>
    <w:p>
      <w:pPr>
        <w:widowControl w:val="0"/>
        <w:numPr>
          <w:ilvl w:val="0"/>
          <w:numId w:val="0"/>
        </w:numPr>
        <w:jc w:val="left"/>
        <w:rPr>
          <w:rFonts w:hint="eastAsia" w:ascii="仿宋" w:hAnsi="仿宋" w:eastAsia="仿宋" w:cs="仿宋"/>
          <w:color w:val="auto"/>
          <w:szCs w:val="21"/>
          <w:lang w:val="en-US" w:eastAsia="zh-CN"/>
        </w:rPr>
        <w:sectPr>
          <w:pgSz w:w="11906" w:h="16838"/>
          <w:pgMar w:top="1440" w:right="1800" w:bottom="1440" w:left="1800" w:header="851" w:footer="992" w:gutter="0"/>
          <w:cols w:space="425" w:num="1"/>
          <w:docGrid w:type="lines" w:linePitch="312" w:charSpace="0"/>
        </w:sectPr>
      </w:pPr>
    </w:p>
    <w:p>
      <w:pPr>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附件六：</w:t>
      </w:r>
    </w:p>
    <w:p>
      <w:pPr>
        <w:spacing w:afterLines="100"/>
        <w:jc w:val="both"/>
        <w:rPr>
          <w:rFonts w:ascii="仿宋" w:hAnsi="仿宋" w:eastAsia="仿宋" w:cs="仿宋"/>
          <w:b/>
          <w:color w:val="auto"/>
          <w:sz w:val="36"/>
          <w:szCs w:val="36"/>
        </w:rPr>
      </w:pPr>
      <w:r>
        <w:rPr>
          <w:rFonts w:hint="eastAsia" w:ascii="黑体" w:hAnsi="黑体" w:eastAsia="黑体" w:cs="黑体"/>
          <w:b/>
          <w:color w:val="auto"/>
          <w:sz w:val="36"/>
          <w:szCs w:val="36"/>
        </w:rPr>
        <w:t>广东省风景园林与生态景观协会团体标准复审结论单</w:t>
      </w:r>
    </w:p>
    <w:tbl>
      <w:tblPr>
        <w:tblStyle w:val="6"/>
        <w:tblW w:w="9300"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3"/>
        <w:gridCol w:w="7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2123" w:type="dxa"/>
            <w:vAlign w:val="center"/>
          </w:tcPr>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标准名称</w:t>
            </w:r>
          </w:p>
        </w:tc>
        <w:tc>
          <w:tcPr>
            <w:tcW w:w="7177" w:type="dxa"/>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2123" w:type="dxa"/>
            <w:vAlign w:val="center"/>
          </w:tcPr>
          <w:p>
            <w:pPr>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标准编号</w:t>
            </w:r>
          </w:p>
        </w:tc>
        <w:tc>
          <w:tcPr>
            <w:tcW w:w="7177" w:type="dxa"/>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2123" w:type="dxa"/>
            <w:vAlign w:val="center"/>
          </w:tcPr>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复审工作组</w:t>
            </w:r>
          </w:p>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人员名单</w:t>
            </w:r>
          </w:p>
        </w:tc>
        <w:tc>
          <w:tcPr>
            <w:tcW w:w="7177" w:type="dxa"/>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trPr>
        <w:tc>
          <w:tcPr>
            <w:tcW w:w="2123" w:type="dxa"/>
            <w:vAlign w:val="center"/>
          </w:tcPr>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复审简况</w:t>
            </w:r>
          </w:p>
        </w:tc>
        <w:tc>
          <w:tcPr>
            <w:tcW w:w="7177" w:type="dxa"/>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4" w:hRule="atLeast"/>
        </w:trPr>
        <w:tc>
          <w:tcPr>
            <w:tcW w:w="2123" w:type="dxa"/>
            <w:vAlign w:val="center"/>
          </w:tcPr>
          <w:p>
            <w:pPr>
              <w:jc w:val="center"/>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rPr>
              <w:t>复审意见</w:t>
            </w:r>
          </w:p>
        </w:tc>
        <w:tc>
          <w:tcPr>
            <w:tcW w:w="7177" w:type="dxa"/>
            <w:vAlign w:val="center"/>
          </w:tcPr>
          <w:p>
            <w:pPr>
              <w:jc w:val="center"/>
              <w:rPr>
                <w:rFonts w:hint="eastAsia" w:ascii="仿宋_GB2312" w:hAnsi="仿宋_GB2312" w:eastAsia="仿宋_GB2312" w:cs="仿宋_GB2312"/>
                <w:color w:val="auto"/>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trPr>
        <w:tc>
          <w:tcPr>
            <w:tcW w:w="2123" w:type="dxa"/>
            <w:vAlign w:val="center"/>
          </w:tcPr>
          <w:p>
            <w:pPr>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复审组长  (签字）</w:t>
            </w:r>
          </w:p>
        </w:tc>
        <w:tc>
          <w:tcPr>
            <w:tcW w:w="7177" w:type="dxa"/>
            <w:vAlign w:val="bottom"/>
          </w:tcPr>
          <w:p>
            <w:pPr>
              <w:jc w:val="right"/>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5" w:hRule="atLeast"/>
        </w:trPr>
        <w:tc>
          <w:tcPr>
            <w:tcW w:w="2123" w:type="dxa"/>
            <w:vAlign w:val="center"/>
          </w:tcPr>
          <w:p>
            <w:pPr>
              <w:jc w:val="center"/>
              <w:rPr>
                <w:rFonts w:hint="eastAsia"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复审工作人员</w:t>
            </w:r>
          </w:p>
          <w:p>
            <w:pPr>
              <w:jc w:val="center"/>
              <w:rPr>
                <w:rFonts w:hint="default" w:ascii="仿宋_GB2312" w:hAnsi="仿宋_GB2312" w:eastAsia="仿宋_GB2312" w:cs="仿宋_GB2312"/>
                <w:color w:val="auto"/>
                <w:kern w:val="0"/>
                <w:sz w:val="30"/>
                <w:szCs w:val="30"/>
                <w:lang w:val="en-US" w:eastAsia="zh-CN"/>
              </w:rPr>
            </w:pPr>
            <w:r>
              <w:rPr>
                <w:rFonts w:hint="eastAsia" w:ascii="仿宋_GB2312" w:hAnsi="仿宋_GB2312" w:eastAsia="仿宋_GB2312" w:cs="仿宋_GB2312"/>
                <w:color w:val="auto"/>
                <w:kern w:val="0"/>
                <w:sz w:val="30"/>
                <w:szCs w:val="30"/>
                <w:lang w:val="en-US" w:eastAsia="zh-CN"/>
              </w:rPr>
              <w:t>（签字）</w:t>
            </w:r>
          </w:p>
        </w:tc>
        <w:tc>
          <w:tcPr>
            <w:tcW w:w="7177" w:type="dxa"/>
            <w:vAlign w:val="bottom"/>
          </w:tcPr>
          <w:p>
            <w:pPr>
              <w:jc w:val="right"/>
              <w:rPr>
                <w:rFonts w:hint="eastAsia" w:ascii="仿宋_GB2312" w:hAnsi="仿宋_GB2312" w:eastAsia="仿宋_GB2312" w:cs="仿宋_GB2312"/>
                <w:color w:val="auto"/>
                <w:kern w:val="0"/>
                <w:sz w:val="30"/>
                <w:szCs w:val="30"/>
              </w:rPr>
            </w:pPr>
            <w:r>
              <w:rPr>
                <w:rFonts w:hint="eastAsia" w:ascii="仿宋_GB2312" w:hAnsi="仿宋_GB2312" w:eastAsia="仿宋_GB2312" w:cs="仿宋_GB2312"/>
                <w:color w:val="auto"/>
                <w:kern w:val="0"/>
                <w:sz w:val="30"/>
                <w:szCs w:val="30"/>
                <w:lang w:val="en-US" w:eastAsia="zh-CN"/>
              </w:rPr>
              <w:t>年  月  日</w:t>
            </w:r>
          </w:p>
        </w:tc>
      </w:tr>
    </w:tbl>
    <w:p>
      <w:pPr>
        <w:rPr>
          <w:rFonts w:hint="eastAsia" w:ascii="仿宋" w:hAnsi="仿宋" w:eastAsia="仿宋" w:cs="仿宋"/>
          <w:color w:val="auto"/>
          <w:sz w:val="28"/>
          <w:szCs w:val="28"/>
          <w:lang w:val="en-US" w:eastAsia="zh-CN"/>
        </w:rPr>
      </w:pPr>
    </w:p>
    <w:sectPr>
      <w:pgSz w:w="11906" w:h="16838"/>
      <w:pgMar w:top="1440" w:right="1486"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8435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35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8425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8425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0rSUkaAgAAIw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3StJSRoCAAAjBAAADgAA&#10;AAAAAAABACAAAAAfAQAAZHJzL2Uyb0RvYy54bWxQSwUGAAAAAAYABgBZAQAAq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AAF00"/>
    <w:multiLevelType w:val="singleLevel"/>
    <w:tmpl w:val="AE3AAF00"/>
    <w:lvl w:ilvl="0" w:tentative="0">
      <w:start w:val="3"/>
      <w:numFmt w:val="chineseCounting"/>
      <w:suff w:val="space"/>
      <w:lvlText w:val="第%1章"/>
      <w:lvlJc w:val="left"/>
      <w:rPr>
        <w:rFonts w:hint="eastAsia"/>
      </w:rPr>
    </w:lvl>
  </w:abstractNum>
  <w:abstractNum w:abstractNumId="1">
    <w:nsid w:val="3C051D9A"/>
    <w:multiLevelType w:val="singleLevel"/>
    <w:tmpl w:val="3C051D9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A35A3"/>
    <w:rsid w:val="06A5019E"/>
    <w:rsid w:val="06DF32E6"/>
    <w:rsid w:val="15AD5277"/>
    <w:rsid w:val="16257561"/>
    <w:rsid w:val="1BC125A2"/>
    <w:rsid w:val="2AE03C76"/>
    <w:rsid w:val="3349452C"/>
    <w:rsid w:val="3D3D45C7"/>
    <w:rsid w:val="42402D56"/>
    <w:rsid w:val="4387457E"/>
    <w:rsid w:val="491E0795"/>
    <w:rsid w:val="512F7F24"/>
    <w:rsid w:val="54A84F16"/>
    <w:rsid w:val="5AA24FDE"/>
    <w:rsid w:val="5F263D0B"/>
    <w:rsid w:val="656E76F7"/>
    <w:rsid w:val="73C365B7"/>
    <w:rsid w:val="799A06EE"/>
    <w:rsid w:val="7B9A62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rPr>
      <w:rFonts w:eastAsia="微软雅黑"/>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List Paragraph"/>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szCs w:val="22"/>
    </w:rPr>
  </w:style>
  <w:style w:type="paragraph" w:customStyle="1" w:styleId="9">
    <w:name w:val="列出段落1"/>
    <w:basedOn w:val="1"/>
    <w:qFormat/>
    <w:uiPriority w:val="34"/>
    <w:pPr>
      <w:widowControl/>
      <w:adjustRightInd w:val="0"/>
      <w:snapToGrid w:val="0"/>
      <w:spacing w:after="200"/>
      <w:ind w:firstLine="420" w:firstLineChars="200"/>
      <w:jc w:val="left"/>
    </w:pPr>
    <w:rPr>
      <w:rFonts w:ascii="Tahoma" w:hAnsi="Tahoma" w:eastAsia="微软雅黑"/>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huangsimeng</dc:creator>
  <cp:lastModifiedBy>小斯</cp:lastModifiedBy>
  <cp:lastPrinted>2019-09-16T08:48:59Z</cp:lastPrinted>
  <dcterms:modified xsi:type="dcterms:W3CDTF">2019-09-16T09:15:58Z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